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97C73">
      <w:pPr>
        <w:rPr>
          <w:sz w:val="84"/>
          <w:szCs w:val="84"/>
          <w:u w:val="single"/>
        </w:rPr>
      </w:pPr>
      <w:bookmarkStart w:id="0" w:name="_GoBack"/>
      <w:bookmarkEnd w:id="0"/>
    </w:p>
    <w:p w14:paraId="360AB7B9">
      <w:pPr>
        <w:rPr>
          <w:sz w:val="84"/>
          <w:szCs w:val="84"/>
          <w:u w:val="single"/>
        </w:rPr>
      </w:pPr>
    </w:p>
    <w:p w14:paraId="0383C258">
      <w:pPr>
        <w:rPr>
          <w:sz w:val="84"/>
          <w:szCs w:val="84"/>
          <w:u w:val="single"/>
        </w:rPr>
      </w:pPr>
    </w:p>
    <w:p w14:paraId="5C3AD516">
      <w:pPr>
        <w:rPr>
          <w:sz w:val="84"/>
          <w:szCs w:val="84"/>
          <w:u w:val="single"/>
        </w:rPr>
      </w:pPr>
    </w:p>
    <w:p w14:paraId="2F57986E">
      <w:pPr>
        <w:jc w:val="center"/>
        <w:rPr>
          <w:b/>
          <w:bCs/>
          <w:sz w:val="52"/>
          <w:szCs w:val="52"/>
        </w:rPr>
      </w:pPr>
      <w:r>
        <w:rPr>
          <w:rFonts w:hint="eastAsia"/>
          <w:b/>
          <w:bCs/>
          <w:sz w:val="52"/>
          <w:szCs w:val="52"/>
          <w:lang w:val="en-US" w:eastAsia="zh-CN"/>
        </w:rPr>
        <w:t>2026</w:t>
      </w:r>
      <w:r>
        <w:rPr>
          <w:rFonts w:hint="eastAsia"/>
          <w:b/>
          <w:bCs/>
          <w:sz w:val="52"/>
          <w:szCs w:val="52"/>
        </w:rPr>
        <w:t>年</w:t>
      </w:r>
      <w:r>
        <w:rPr>
          <w:rFonts w:hint="eastAsia"/>
          <w:b/>
          <w:bCs/>
          <w:sz w:val="52"/>
          <w:szCs w:val="52"/>
          <w:lang w:eastAsia="zh-CN"/>
        </w:rPr>
        <w:t>三亚市第二看守所单位</w:t>
      </w:r>
      <w:r>
        <w:rPr>
          <w:rFonts w:hint="eastAsia"/>
          <w:b/>
          <w:bCs/>
          <w:sz w:val="52"/>
          <w:szCs w:val="52"/>
        </w:rPr>
        <w:t>预算</w:t>
      </w:r>
    </w:p>
    <w:p w14:paraId="62C0D19C">
      <w:pPr>
        <w:ind w:firstLine="1680"/>
        <w:jc w:val="center"/>
        <w:rPr>
          <w:sz w:val="84"/>
          <w:szCs w:val="84"/>
        </w:rPr>
      </w:pPr>
    </w:p>
    <w:p w14:paraId="004A3110">
      <w:pPr>
        <w:ind w:firstLine="1680"/>
        <w:jc w:val="center"/>
        <w:rPr>
          <w:sz w:val="84"/>
          <w:szCs w:val="84"/>
        </w:rPr>
      </w:pPr>
    </w:p>
    <w:p w14:paraId="149FD7FA">
      <w:pPr>
        <w:ind w:firstLine="1680"/>
        <w:jc w:val="center"/>
        <w:rPr>
          <w:sz w:val="84"/>
          <w:szCs w:val="84"/>
        </w:rPr>
      </w:pPr>
    </w:p>
    <w:p w14:paraId="18A1F803">
      <w:pPr>
        <w:ind w:firstLine="1680"/>
        <w:jc w:val="center"/>
        <w:rPr>
          <w:sz w:val="84"/>
          <w:szCs w:val="84"/>
        </w:rPr>
      </w:pPr>
    </w:p>
    <w:p w14:paraId="4FA058EC">
      <w:pPr>
        <w:ind w:firstLine="1680"/>
        <w:jc w:val="center"/>
        <w:rPr>
          <w:sz w:val="84"/>
          <w:szCs w:val="84"/>
        </w:rPr>
      </w:pPr>
    </w:p>
    <w:p w14:paraId="6E1BAFB5">
      <w:pPr>
        <w:rPr>
          <w:sz w:val="84"/>
          <w:szCs w:val="84"/>
        </w:rPr>
      </w:pPr>
    </w:p>
    <w:p w14:paraId="46D021EC">
      <w:pPr>
        <w:jc w:val="center"/>
        <w:rPr>
          <w:rFonts w:ascii="黑体" w:hAnsi="黑体" w:eastAsia="黑体"/>
          <w:sz w:val="52"/>
          <w:szCs w:val="52"/>
        </w:rPr>
      </w:pPr>
      <w:r>
        <w:rPr>
          <w:rFonts w:hint="eastAsia" w:ascii="黑体" w:hAnsi="黑体" w:eastAsia="黑体"/>
          <w:sz w:val="52"/>
          <w:szCs w:val="52"/>
        </w:rPr>
        <w:t>目录</w:t>
      </w:r>
    </w:p>
    <w:p w14:paraId="080B38F7">
      <w:pPr>
        <w:pStyle w:val="4"/>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cs="黑体"/>
          <w:color w:val="auto"/>
          <w:sz w:val="32"/>
          <w:szCs w:val="32"/>
          <w:lang w:val="en-US" w:eastAsia="zh-CN"/>
        </w:rPr>
        <w:t>三亚市第二看守所</w:t>
      </w:r>
      <w:r>
        <w:rPr>
          <w:rFonts w:hint="eastAsia" w:ascii="黑体" w:hAnsi="黑体" w:eastAsia="黑体"/>
          <w:sz w:val="32"/>
          <w:szCs w:val="32"/>
        </w:rPr>
        <w:t>概况</w:t>
      </w:r>
    </w:p>
    <w:p w14:paraId="05829DD0">
      <w:pPr>
        <w:pStyle w:val="4"/>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14:paraId="115D4D3B">
      <w:pPr>
        <w:pStyle w:val="4"/>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r>
        <w:rPr>
          <w:rFonts w:hint="eastAsia" w:ascii="黑体" w:hAnsi="黑体" w:eastAsia="黑体"/>
          <w:sz w:val="32"/>
          <w:szCs w:val="32"/>
          <w:lang w:eastAsia="zh-CN"/>
        </w:rPr>
        <w:t>（单位也需要公开内部构成）</w:t>
      </w:r>
    </w:p>
    <w:p w14:paraId="3B3CB774">
      <w:pPr>
        <w:pStyle w:val="4"/>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color w:val="auto"/>
          <w:sz w:val="32"/>
          <w:szCs w:val="32"/>
          <w:lang w:val="en-US" w:eastAsia="zh-CN"/>
        </w:rPr>
        <w:t>三亚市第二看守所</w:t>
      </w:r>
      <w:r>
        <w:rPr>
          <w:rFonts w:hint="eastAsia" w:ascii="仿宋_GB2312" w:hAnsi="黑体" w:eastAsia="仿宋_GB2312" w:cs="仿宋_GB2312"/>
          <w:sz w:val="32"/>
          <w:szCs w:val="32"/>
          <w:lang w:val="en-US" w:eastAsia="zh-CN"/>
        </w:rPr>
        <w:t>2026</w:t>
      </w:r>
      <w:r>
        <w:rPr>
          <w:rFonts w:hint="eastAsia" w:ascii="黑体" w:hAnsi="黑体" w:eastAsia="黑体"/>
          <w:sz w:val="32"/>
          <w:szCs w:val="32"/>
        </w:rPr>
        <w:t>年单位预算表</w:t>
      </w:r>
    </w:p>
    <w:p w14:paraId="7070C7E3">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14:paraId="07FC37CB">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14:paraId="1F42A27D">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14:paraId="7548FE5E">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14:paraId="0C68FB45">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14:paraId="42470382">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14:paraId="280949D3">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14:paraId="46530D9B">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14:paraId="142422E2">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14:paraId="71183FB5">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14:paraId="41252A4F">
      <w:pPr>
        <w:pStyle w:val="4"/>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color w:val="auto"/>
          <w:sz w:val="32"/>
          <w:szCs w:val="32"/>
          <w:lang w:val="en-US" w:eastAsia="zh-CN"/>
        </w:rPr>
        <w:t>三亚市第二看守所</w:t>
      </w:r>
      <w:r>
        <w:rPr>
          <w:rFonts w:hint="eastAsia" w:ascii="仿宋_GB2312" w:hAnsi="黑体" w:eastAsia="仿宋_GB2312" w:cs="仿宋_GB2312"/>
          <w:sz w:val="32"/>
          <w:szCs w:val="32"/>
          <w:lang w:val="en-US" w:eastAsia="zh-CN"/>
        </w:rPr>
        <w:t>2026</w:t>
      </w:r>
      <w:r>
        <w:rPr>
          <w:rFonts w:hint="eastAsia" w:ascii="黑体" w:hAnsi="黑体" w:eastAsia="黑体"/>
          <w:sz w:val="32"/>
          <w:szCs w:val="32"/>
        </w:rPr>
        <w:t>年单位预算情况说明</w:t>
      </w:r>
    </w:p>
    <w:p w14:paraId="4A86FC9B">
      <w:pPr>
        <w:pStyle w:val="4"/>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14:paraId="0A78F29E">
      <w:pPr>
        <w:pStyle w:val="4"/>
        <w:ind w:left="1320" w:firstLine="0" w:firstLineChars="0"/>
        <w:jc w:val="left"/>
        <w:rPr>
          <w:rFonts w:ascii="黑体" w:hAnsi="黑体" w:eastAsia="黑体"/>
          <w:sz w:val="32"/>
          <w:szCs w:val="32"/>
        </w:rPr>
      </w:pPr>
    </w:p>
    <w:p w14:paraId="425E80A2">
      <w:pPr>
        <w:jc w:val="left"/>
        <w:rPr>
          <w:rFonts w:ascii="黑体" w:hAnsi="黑体" w:eastAsia="黑体"/>
          <w:sz w:val="32"/>
          <w:szCs w:val="32"/>
        </w:rPr>
      </w:pPr>
    </w:p>
    <w:p w14:paraId="20A8BCCB">
      <w:pPr>
        <w:jc w:val="left"/>
        <w:rPr>
          <w:rFonts w:ascii="黑体" w:hAnsi="黑体" w:eastAsia="黑体"/>
          <w:sz w:val="32"/>
          <w:szCs w:val="32"/>
        </w:rPr>
      </w:pPr>
    </w:p>
    <w:p w14:paraId="407E9FC0">
      <w:pPr>
        <w:jc w:val="left"/>
        <w:rPr>
          <w:rFonts w:ascii="黑体" w:hAnsi="黑体" w:eastAsia="黑体"/>
          <w:sz w:val="32"/>
          <w:szCs w:val="32"/>
        </w:rPr>
      </w:pPr>
    </w:p>
    <w:p w14:paraId="352D04E5">
      <w:pPr>
        <w:pStyle w:val="4"/>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color w:val="auto"/>
          <w:sz w:val="32"/>
          <w:szCs w:val="32"/>
          <w:lang w:val="en-US" w:eastAsia="zh-CN"/>
        </w:rPr>
        <w:t>三亚市第二看守所</w:t>
      </w:r>
      <w:r>
        <w:rPr>
          <w:rFonts w:hint="eastAsia" w:ascii="黑体" w:hAnsi="黑体" w:eastAsia="黑体"/>
          <w:sz w:val="32"/>
          <w:szCs w:val="32"/>
        </w:rPr>
        <w:t>概况</w:t>
      </w:r>
    </w:p>
    <w:p w14:paraId="5B31481C">
      <w:pPr>
        <w:jc w:val="left"/>
        <w:rPr>
          <w:rFonts w:ascii="仿宋_GB2312" w:hAnsi="仿宋_GB2312" w:eastAsia="仿宋_GB2312" w:cs="仿宋_GB2312"/>
          <w:sz w:val="32"/>
          <w:szCs w:val="32"/>
        </w:rPr>
      </w:pPr>
    </w:p>
    <w:p w14:paraId="238A8E84">
      <w:pPr>
        <w:pStyle w:val="4"/>
        <w:numPr>
          <w:ilvl w:val="0"/>
          <w:numId w:val="5"/>
        </w:numPr>
        <w:ind w:firstLineChars="0"/>
        <w:jc w:val="left"/>
        <w:rPr>
          <w:rFonts w:hint="eastAsia" w:ascii="宋体" w:hAnsi="宋体" w:eastAsia="宋体" w:cs="宋体"/>
          <w:color w:val="auto"/>
          <w:sz w:val="32"/>
          <w:szCs w:val="32"/>
        </w:rPr>
      </w:pPr>
      <w:r>
        <w:rPr>
          <w:rFonts w:hint="eastAsia" w:ascii="黑体" w:hAnsi="黑体" w:eastAsia="黑体" w:cs="仿宋_GB2312"/>
          <w:sz w:val="32"/>
          <w:szCs w:val="32"/>
        </w:rPr>
        <w:t>主要职能</w:t>
      </w:r>
    </w:p>
    <w:p w14:paraId="5AA23F9D">
      <w:pPr>
        <w:ind w:firstLine="640" w:firstLineChars="200"/>
        <w:jc w:val="left"/>
        <w:rPr>
          <w:rFonts w:hint="eastAsia" w:ascii="宋体" w:hAnsi="宋体" w:cs="宋体"/>
          <w:bCs/>
          <w:sz w:val="32"/>
          <w:szCs w:val="32"/>
          <w:lang w:val="en-US" w:eastAsia="zh-CN"/>
        </w:rPr>
      </w:pPr>
      <w:r>
        <w:rPr>
          <w:rFonts w:hint="eastAsia" w:ascii="宋体" w:hAnsi="宋体" w:cs="宋体"/>
          <w:bCs/>
          <w:sz w:val="32"/>
          <w:szCs w:val="32"/>
          <w:lang w:val="en-US" w:eastAsia="zh-CN"/>
        </w:rPr>
        <w:t>根据《看守所执法细则》规定，三亚市第二看守所主要职责：</w:t>
      </w:r>
    </w:p>
    <w:p w14:paraId="7F74A870">
      <w:pPr>
        <w:numPr>
          <w:ilvl w:val="0"/>
          <w:numId w:val="6"/>
        </w:numPr>
        <w:ind w:firstLine="640" w:firstLineChars="200"/>
        <w:jc w:val="left"/>
        <w:rPr>
          <w:rFonts w:hint="eastAsia" w:ascii="宋体" w:hAnsi="宋体" w:cs="宋体"/>
          <w:bCs/>
          <w:sz w:val="32"/>
          <w:szCs w:val="32"/>
          <w:lang w:val="en-US" w:eastAsia="zh-CN"/>
        </w:rPr>
      </w:pPr>
      <w:r>
        <w:rPr>
          <w:rFonts w:hint="eastAsia" w:ascii="宋体" w:hAnsi="宋体" w:cs="宋体"/>
          <w:bCs/>
          <w:sz w:val="32"/>
          <w:szCs w:val="32"/>
          <w:lang w:val="en-US" w:eastAsia="zh-CN"/>
        </w:rPr>
        <w:t>看守所是国家刑事羁押机关，依法羁押被刑事拘留、逮捕的犯罪嫌疑人、被告人。</w:t>
      </w:r>
    </w:p>
    <w:p w14:paraId="7CEB6393">
      <w:pPr>
        <w:numPr>
          <w:ilvl w:val="0"/>
          <w:numId w:val="6"/>
        </w:numPr>
        <w:ind w:firstLine="640" w:firstLineChars="200"/>
        <w:jc w:val="left"/>
        <w:rPr>
          <w:rFonts w:hint="eastAsia" w:ascii="宋体" w:hAnsi="宋体" w:cs="宋体"/>
          <w:bCs/>
          <w:sz w:val="32"/>
          <w:szCs w:val="32"/>
          <w:lang w:val="en-US" w:eastAsia="zh-CN"/>
        </w:rPr>
      </w:pPr>
      <w:r>
        <w:rPr>
          <w:rFonts w:hint="eastAsia" w:ascii="宋体" w:hAnsi="宋体" w:cs="宋体"/>
          <w:bCs/>
          <w:sz w:val="32"/>
          <w:szCs w:val="32"/>
          <w:lang w:val="en-US" w:eastAsia="zh-CN"/>
        </w:rPr>
        <w:t>对于判决有期徒刑的罪犯，在被交付执行前，剩余刑期在三个月以下的，由看守所代为执行。</w:t>
      </w:r>
    </w:p>
    <w:p w14:paraId="6C3947EF">
      <w:pPr>
        <w:numPr>
          <w:ilvl w:val="0"/>
          <w:numId w:val="6"/>
        </w:numPr>
        <w:ind w:firstLine="640" w:firstLineChars="200"/>
        <w:jc w:val="left"/>
        <w:rPr>
          <w:rFonts w:hint="eastAsia" w:ascii="宋体" w:hAnsi="宋体" w:cs="宋体"/>
          <w:bCs/>
          <w:sz w:val="32"/>
          <w:szCs w:val="32"/>
          <w:lang w:val="en-US" w:eastAsia="zh-CN"/>
        </w:rPr>
      </w:pPr>
      <w:r>
        <w:rPr>
          <w:rFonts w:hint="eastAsia" w:ascii="宋体" w:hAnsi="宋体" w:cs="宋体"/>
          <w:bCs/>
          <w:sz w:val="32"/>
          <w:szCs w:val="32"/>
          <w:lang w:val="en-US" w:eastAsia="zh-CN"/>
        </w:rPr>
        <w:t>看守所的主要任务是依据国家法律对被羁押的在押人员实行武装警戒看守，保障安全；对在押人员进行管理、教育、感化、深挖犯罪工作；</w:t>
      </w:r>
    </w:p>
    <w:p w14:paraId="0B131F25">
      <w:pPr>
        <w:numPr>
          <w:ilvl w:val="0"/>
          <w:numId w:val="6"/>
        </w:numPr>
        <w:ind w:firstLine="640" w:firstLineChars="200"/>
        <w:jc w:val="left"/>
        <w:rPr>
          <w:rFonts w:hint="eastAsia" w:ascii="宋体" w:hAnsi="宋体" w:cs="宋体"/>
          <w:bCs/>
          <w:sz w:val="32"/>
          <w:szCs w:val="32"/>
          <w:lang w:val="en-US" w:eastAsia="zh-CN"/>
        </w:rPr>
      </w:pPr>
      <w:r>
        <w:rPr>
          <w:rFonts w:hint="eastAsia" w:ascii="宋体" w:hAnsi="宋体" w:cs="宋体"/>
          <w:bCs/>
          <w:sz w:val="32"/>
          <w:szCs w:val="32"/>
          <w:lang w:val="en-US" w:eastAsia="zh-CN"/>
        </w:rPr>
        <w:t>管理在押人员的生活和卫生；保障侦查、起诉和审判工作的顺利进行。</w:t>
      </w:r>
    </w:p>
    <w:p w14:paraId="20FD6F83">
      <w:pPr>
        <w:ind w:firstLine="640" w:firstLineChars="200"/>
        <w:jc w:val="left"/>
        <w:rPr>
          <w:rFonts w:hint="eastAsia" w:ascii="黑体" w:hAnsi="黑体" w:eastAsia="黑体" w:cs="黑体"/>
          <w:color w:val="auto"/>
          <w:sz w:val="32"/>
          <w:szCs w:val="32"/>
        </w:rPr>
      </w:pPr>
    </w:p>
    <w:p w14:paraId="1305EE17">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cs="黑体"/>
          <w:color w:val="auto"/>
          <w:sz w:val="32"/>
          <w:szCs w:val="32"/>
          <w:lang w:val="en-US" w:eastAsia="zh-CN"/>
        </w:rPr>
        <w:t>三亚市第二看守所2026年单位</w:t>
      </w:r>
      <w:r>
        <w:rPr>
          <w:rFonts w:hint="eastAsia" w:ascii="黑体" w:hAnsi="黑体" w:eastAsia="黑体"/>
          <w:color w:val="auto"/>
          <w:sz w:val="32"/>
          <w:szCs w:val="32"/>
        </w:rPr>
        <w:t>预算表</w:t>
      </w:r>
    </w:p>
    <w:p w14:paraId="3A9EF844">
      <w:pPr>
        <w:ind w:left="800"/>
        <w:jc w:val="left"/>
        <w:rPr>
          <w:rFonts w:ascii="黑体" w:hAnsi="黑体" w:eastAsia="黑体"/>
          <w:sz w:val="32"/>
          <w:szCs w:val="32"/>
        </w:rPr>
      </w:pPr>
    </w:p>
    <w:p w14:paraId="62E1E07B">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（此部分内容即为部门或单位预算公开表）</w:t>
      </w:r>
    </w:p>
    <w:p w14:paraId="75003C83">
      <w:pPr>
        <w:rPr>
          <w:rFonts w:ascii="黑体" w:hAnsi="黑体" w:eastAsia="黑体"/>
          <w:sz w:val="32"/>
          <w:szCs w:val="32"/>
        </w:rPr>
      </w:pPr>
    </w:p>
    <w:p w14:paraId="623F1350">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olor w:val="auto"/>
          <w:sz w:val="32"/>
          <w:szCs w:val="32"/>
        </w:rPr>
        <w:t xml:space="preserve"> </w:t>
      </w:r>
      <w:r>
        <w:rPr>
          <w:rFonts w:hint="eastAsia" w:ascii="黑体" w:hAnsi="黑体" w:eastAsia="黑体" w:cs="黑体"/>
          <w:color w:val="auto"/>
          <w:sz w:val="32"/>
          <w:szCs w:val="32"/>
          <w:lang w:val="en-US" w:eastAsia="zh-CN"/>
        </w:rPr>
        <w:t>三亚市第二看守所</w:t>
      </w:r>
      <w:r>
        <w:rPr>
          <w:rFonts w:hint="eastAsia" w:ascii="黑体" w:hAnsi="黑体" w:eastAsia="黑体" w:cs="黑体"/>
          <w:sz w:val="32"/>
          <w:szCs w:val="32"/>
          <w:lang w:eastAsia="zh-CN"/>
        </w:rPr>
        <w:t>202</w:t>
      </w:r>
      <w:r>
        <w:rPr>
          <w:rFonts w:hint="eastAsia" w:ascii="黑体" w:hAnsi="黑体" w:eastAsia="黑体" w:cs="黑体"/>
          <w:sz w:val="32"/>
          <w:szCs w:val="32"/>
          <w:lang w:val="en-US" w:eastAsia="zh-CN"/>
        </w:rPr>
        <w:t>6</w:t>
      </w:r>
      <w:r>
        <w:rPr>
          <w:rFonts w:hint="eastAsia" w:ascii="黑体" w:hAnsi="黑体" w:eastAsia="黑体" w:cs="黑体"/>
          <w:sz w:val="32"/>
          <w:szCs w:val="32"/>
          <w:lang w:eastAsia="zh-CN"/>
        </w:rPr>
        <w:t>年单位</w:t>
      </w:r>
      <w:r>
        <w:rPr>
          <w:rFonts w:hint="eastAsia" w:ascii="黑体" w:hAnsi="黑体" w:eastAsia="黑体" w:cs="黑体"/>
          <w:sz w:val="32"/>
          <w:szCs w:val="32"/>
        </w:rPr>
        <w:t>预算情况说明</w:t>
      </w:r>
    </w:p>
    <w:p w14:paraId="5FBBC5EE">
      <w:pPr>
        <w:jc w:val="center"/>
        <w:rPr>
          <w:rFonts w:ascii="黑体" w:hAnsi="黑体" w:eastAsia="黑体"/>
          <w:sz w:val="32"/>
          <w:szCs w:val="32"/>
        </w:rPr>
      </w:pPr>
    </w:p>
    <w:p w14:paraId="21EB7CB1">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s="黑体"/>
          <w:color w:val="auto"/>
          <w:sz w:val="32"/>
          <w:szCs w:val="32"/>
          <w:lang w:val="en-US" w:eastAsia="zh-CN"/>
        </w:rPr>
        <w:t>三亚市第二看守所</w:t>
      </w:r>
      <w:r>
        <w:rPr>
          <w:rFonts w:hint="eastAsia" w:ascii="黑体" w:hAnsi="黑体" w:eastAsia="黑体" w:cs="黑体"/>
          <w:sz w:val="32"/>
          <w:szCs w:val="32"/>
          <w:lang w:eastAsia="zh-CN"/>
        </w:rPr>
        <w:t>202</w:t>
      </w:r>
      <w:r>
        <w:rPr>
          <w:rFonts w:hint="eastAsia" w:ascii="黑体" w:hAnsi="黑体" w:eastAsia="黑体" w:cs="黑体"/>
          <w:sz w:val="32"/>
          <w:szCs w:val="32"/>
          <w:lang w:val="en-US" w:eastAsia="zh-CN"/>
        </w:rPr>
        <w:t>6</w:t>
      </w:r>
      <w:r>
        <w:rPr>
          <w:rFonts w:hint="eastAsia" w:ascii="黑体" w:hAnsi="黑体" w:eastAsia="黑体" w:cs="黑体"/>
          <w:sz w:val="32"/>
          <w:szCs w:val="32"/>
          <w:lang w:eastAsia="zh-CN"/>
        </w:rPr>
        <w:t>年</w:t>
      </w:r>
      <w:r>
        <w:rPr>
          <w:rFonts w:hint="eastAsia" w:ascii="黑体" w:hAnsi="黑体" w:eastAsia="黑体"/>
          <w:sz w:val="32"/>
          <w:szCs w:val="32"/>
        </w:rPr>
        <w:t>财政拨款收支预算情况的总体说明</w:t>
      </w:r>
    </w:p>
    <w:p w14:paraId="03DC9250">
      <w:pPr>
        <w:ind w:firstLine="640" w:firstLineChars="200"/>
        <w:jc w:val="left"/>
        <w:rPr>
          <w:rFonts w:ascii="仿宋_GB2312" w:hAnsi="黑体" w:eastAsia="仿宋_GB2312"/>
          <w:sz w:val="32"/>
          <w:szCs w:val="32"/>
        </w:rPr>
      </w:pPr>
      <w:r>
        <w:rPr>
          <w:rFonts w:hint="eastAsia" w:ascii="仿宋" w:hAnsi="仿宋" w:eastAsia="仿宋" w:cs="仿宋"/>
          <w:color w:val="auto"/>
          <w:sz w:val="32"/>
          <w:szCs w:val="32"/>
          <w:lang w:val="en-US" w:eastAsia="zh-CN"/>
        </w:rPr>
        <w:t>三亚市第二看守所2026</w:t>
      </w:r>
      <w:r>
        <w:rPr>
          <w:rFonts w:hint="eastAsia" w:ascii="仿宋_GB2312" w:hAnsi="黑体" w:eastAsia="仿宋_GB2312"/>
          <w:sz w:val="32"/>
          <w:szCs w:val="32"/>
        </w:rPr>
        <w:t>年财政拨款收支总预</w:t>
      </w:r>
      <w:r>
        <w:rPr>
          <w:rFonts w:hint="eastAsia" w:ascii="仿宋_GB2312" w:hAnsi="黑体" w:eastAsia="仿宋_GB2312"/>
          <w:sz w:val="32"/>
          <w:szCs w:val="32"/>
          <w:lang w:eastAsia="zh-CN"/>
        </w:rPr>
        <w:t>算</w:t>
      </w:r>
      <w:r>
        <w:rPr>
          <w:rFonts w:hint="eastAsia" w:ascii="仿宋_GB2312" w:hAnsi="黑体" w:eastAsia="仿宋_GB2312" w:cs="仿宋_GB2312"/>
          <w:sz w:val="32"/>
          <w:szCs w:val="32"/>
          <w:lang w:val="en-US" w:eastAsia="zh-CN"/>
        </w:rPr>
        <w:t>2694.55</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2694.55</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2694.55</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2694.55</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公共安全</w:t>
      </w:r>
      <w:r>
        <w:rPr>
          <w:rFonts w:hint="eastAsia" w:ascii="仿宋_GB2312" w:hAnsi="黑体" w:eastAsia="仿宋_GB2312"/>
          <w:sz w:val="32"/>
          <w:szCs w:val="32"/>
        </w:rPr>
        <w:t>支出</w:t>
      </w:r>
      <w:r>
        <w:rPr>
          <w:rFonts w:hint="eastAsia" w:ascii="仿宋_GB2312" w:hAnsi="黑体" w:eastAsia="仿宋_GB2312" w:cs="仿宋_GB2312"/>
          <w:sz w:val="32"/>
          <w:szCs w:val="32"/>
          <w:lang w:val="en-US" w:eastAsia="zh-CN"/>
        </w:rPr>
        <w:t>2418.90</w:t>
      </w:r>
      <w:r>
        <w:rPr>
          <w:rFonts w:hint="eastAsia" w:ascii="仿宋_GB2312" w:hAnsi="黑体" w:eastAsia="仿宋_GB2312"/>
          <w:sz w:val="32"/>
          <w:szCs w:val="32"/>
        </w:rPr>
        <w:t>万元、</w:t>
      </w:r>
      <w:r>
        <w:rPr>
          <w:rFonts w:hint="eastAsia" w:ascii="仿宋_GB2312" w:hAnsi="黑体" w:eastAsia="仿宋_GB2312"/>
          <w:sz w:val="32"/>
          <w:szCs w:val="32"/>
          <w:lang w:eastAsia="zh-CN"/>
        </w:rPr>
        <w:t>社会保障和就业</w:t>
      </w:r>
      <w:r>
        <w:rPr>
          <w:rFonts w:hint="eastAsia" w:ascii="仿宋_GB2312" w:hAnsi="黑体" w:eastAsia="仿宋_GB2312"/>
          <w:sz w:val="32"/>
          <w:szCs w:val="32"/>
        </w:rPr>
        <w:t>支出</w:t>
      </w:r>
      <w:r>
        <w:rPr>
          <w:rFonts w:hint="eastAsia" w:ascii="仿宋_GB2312" w:hAnsi="黑体" w:eastAsia="仿宋_GB2312" w:cs="仿宋_GB2312"/>
          <w:sz w:val="32"/>
          <w:szCs w:val="32"/>
          <w:lang w:val="en-US" w:eastAsia="zh-CN"/>
        </w:rPr>
        <w:t>105.01</w:t>
      </w:r>
      <w:r>
        <w:rPr>
          <w:rFonts w:hint="eastAsia" w:ascii="仿宋_GB2312" w:hAnsi="黑体" w:eastAsia="仿宋_GB2312"/>
          <w:sz w:val="32"/>
          <w:szCs w:val="32"/>
        </w:rPr>
        <w:t>万元、</w:t>
      </w:r>
      <w:r>
        <w:rPr>
          <w:rFonts w:hint="eastAsia" w:ascii="仿宋_GB2312" w:hAnsi="黑体" w:eastAsia="仿宋_GB2312"/>
          <w:sz w:val="32"/>
          <w:szCs w:val="32"/>
          <w:lang w:eastAsia="zh-CN"/>
        </w:rPr>
        <w:t>卫生健康支出</w:t>
      </w:r>
      <w:r>
        <w:rPr>
          <w:rFonts w:hint="eastAsia" w:ascii="仿宋_GB2312" w:hAnsi="黑体" w:eastAsia="仿宋_GB2312"/>
          <w:sz w:val="32"/>
          <w:szCs w:val="32"/>
          <w:lang w:val="en-US" w:eastAsia="zh-CN"/>
        </w:rPr>
        <w:t>99.99万元、住房保障支出70.65万元，</w:t>
      </w:r>
      <w:r>
        <w:rPr>
          <w:rFonts w:hint="eastAsia" w:ascii="仿宋_GB2312" w:hAnsi="黑体" w:eastAsia="仿宋_GB2312"/>
          <w:sz w:val="32"/>
          <w:szCs w:val="32"/>
        </w:rPr>
        <w:t>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14:paraId="284FDB7C">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cs="黑体"/>
          <w:color w:val="auto"/>
          <w:sz w:val="32"/>
          <w:szCs w:val="32"/>
          <w:lang w:val="en-US" w:eastAsia="zh-CN"/>
        </w:rPr>
        <w:t>三亚市第二看守所</w:t>
      </w:r>
      <w:r>
        <w:rPr>
          <w:rFonts w:hint="eastAsia" w:ascii="黑体" w:hAnsi="黑体" w:eastAsia="黑体" w:cs="黑体"/>
          <w:sz w:val="32"/>
          <w:szCs w:val="32"/>
          <w:lang w:eastAsia="zh-CN"/>
        </w:rPr>
        <w:t>202</w:t>
      </w:r>
      <w:r>
        <w:rPr>
          <w:rFonts w:hint="eastAsia" w:ascii="黑体" w:hAnsi="黑体" w:eastAsia="黑体" w:cs="黑体"/>
          <w:sz w:val="32"/>
          <w:szCs w:val="32"/>
          <w:lang w:val="en-US" w:eastAsia="zh-CN"/>
        </w:rPr>
        <w:t>6</w:t>
      </w:r>
      <w:r>
        <w:rPr>
          <w:rFonts w:hint="eastAsia" w:ascii="黑体" w:hAnsi="黑体" w:eastAsia="黑体"/>
          <w:sz w:val="32"/>
          <w:szCs w:val="32"/>
        </w:rPr>
        <w:t>年一般公共预算当年拨款情况说明</w:t>
      </w:r>
    </w:p>
    <w:p w14:paraId="565D018C">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14:paraId="3C382359">
      <w:pPr>
        <w:ind w:firstLine="640" w:firstLineChars="200"/>
        <w:rPr>
          <w:rFonts w:hint="eastAsia" w:ascii="仿宋_GB2312" w:hAnsi="黑体" w:eastAsia="仿宋_GB2312"/>
          <w:sz w:val="32"/>
          <w:szCs w:val="32"/>
          <w:lang w:eastAsia="zh-CN"/>
        </w:rPr>
      </w:pPr>
      <w:r>
        <w:rPr>
          <w:rFonts w:hint="eastAsia" w:ascii="仿宋" w:hAnsi="仿宋" w:eastAsia="仿宋" w:cs="仿宋"/>
          <w:b w:val="0"/>
          <w:bCs w:val="0"/>
          <w:color w:val="auto"/>
          <w:sz w:val="32"/>
          <w:szCs w:val="32"/>
          <w:lang w:val="en-US" w:eastAsia="zh-CN"/>
        </w:rPr>
        <w:t>三亚市第二看守所</w:t>
      </w:r>
      <w:r>
        <w:rPr>
          <w:rFonts w:hint="eastAsia" w:ascii="仿宋" w:hAnsi="仿宋" w:eastAsia="仿宋" w:cs="仿宋"/>
          <w:b w:val="0"/>
          <w:bCs w:val="0"/>
          <w:sz w:val="32"/>
          <w:szCs w:val="32"/>
          <w:lang w:eastAsia="zh-CN"/>
        </w:rPr>
        <w:t>202</w:t>
      </w:r>
      <w:r>
        <w:rPr>
          <w:rFonts w:hint="eastAsia" w:ascii="仿宋" w:hAnsi="仿宋" w:eastAsia="仿宋" w:cs="仿宋"/>
          <w:b w:val="0"/>
          <w:bCs w:val="0"/>
          <w:sz w:val="32"/>
          <w:szCs w:val="32"/>
          <w:lang w:val="en-US" w:eastAsia="zh-CN"/>
        </w:rPr>
        <w:t>6</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2694.55</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431.56</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公共安全</w:t>
      </w:r>
      <w:r>
        <w:rPr>
          <w:rFonts w:hint="eastAsia" w:ascii="仿宋_GB2312" w:hAnsi="黑体" w:eastAsia="仿宋_GB2312"/>
          <w:sz w:val="32"/>
          <w:szCs w:val="32"/>
        </w:rPr>
        <w:t>支出</w:t>
      </w:r>
      <w:r>
        <w:rPr>
          <w:rFonts w:hint="eastAsia" w:ascii="仿宋_GB2312" w:hAnsi="黑体" w:eastAsia="仿宋_GB2312"/>
          <w:sz w:val="32"/>
          <w:szCs w:val="32"/>
          <w:lang w:eastAsia="zh-CN"/>
        </w:rPr>
        <w:t>增加。</w:t>
      </w:r>
    </w:p>
    <w:p w14:paraId="73569438">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14:paraId="71CAF7AD">
      <w:pPr>
        <w:ind w:firstLine="800" w:firstLineChars="25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公共</w:t>
      </w:r>
      <w:r>
        <w:rPr>
          <w:rFonts w:hint="default" w:ascii="Times New Roman" w:hAnsi="Times New Roman" w:eastAsia="仿宋_GB2312" w:cs="Times New Roman"/>
          <w:sz w:val="32"/>
          <w:szCs w:val="32"/>
          <w:lang w:eastAsia="zh-CN"/>
        </w:rPr>
        <w:t>安全</w:t>
      </w:r>
      <w:r>
        <w:rPr>
          <w:rFonts w:hint="default"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2418.90</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89.77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社会保障和就业</w:t>
      </w:r>
      <w:r>
        <w:rPr>
          <w:rFonts w:hint="default"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105.01</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3.90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卫生健康</w:t>
      </w:r>
      <w:r>
        <w:rPr>
          <w:rFonts w:hint="default"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99.99</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3.71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住房保障</w:t>
      </w:r>
      <w:r>
        <w:rPr>
          <w:rFonts w:hint="default"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 xml:space="preserve"> 70.65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2.61</w:t>
      </w:r>
      <w:r>
        <w:rPr>
          <w:rFonts w:hint="default" w:ascii="Times New Roman" w:hAnsi="Times New Roman" w:eastAsia="仿宋_GB2312" w:cs="Times New Roman"/>
          <w:sz w:val="32"/>
          <w:szCs w:val="32"/>
        </w:rPr>
        <w:t>%。</w:t>
      </w:r>
    </w:p>
    <w:p w14:paraId="4DDE2FCE">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14:paraId="6E90CF51">
      <w:pPr>
        <w:ind w:firstLine="640" w:firstLineChars="200"/>
        <w:jc w:val="left"/>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1.公共</w:t>
      </w:r>
      <w:r>
        <w:rPr>
          <w:rFonts w:hint="default" w:ascii="Times New Roman" w:hAnsi="Times New Roman" w:eastAsia="仿宋_GB2312" w:cs="Times New Roman"/>
          <w:sz w:val="32"/>
          <w:szCs w:val="32"/>
          <w:lang w:eastAsia="zh-CN"/>
        </w:rPr>
        <w:t>安全支出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eastAsia="zh-CN"/>
        </w:rPr>
        <w:t>公安</w:t>
      </w:r>
      <w:r>
        <w:rPr>
          <w:rFonts w:hint="default" w:ascii="Times New Roman" w:hAnsi="Times New Roman" w:eastAsia="仿宋_GB2312" w:cs="Times New Roman"/>
          <w:sz w:val="32"/>
          <w:szCs w:val="32"/>
        </w:rPr>
        <w:t>（款）行政运行（项）</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预算数为</w:t>
      </w:r>
      <w:r>
        <w:rPr>
          <w:rFonts w:hint="eastAsia" w:ascii="Times New Roman" w:hAnsi="Times New Roman" w:eastAsia="仿宋_GB2312" w:cs="Times New Roman"/>
          <w:sz w:val="32"/>
          <w:szCs w:val="32"/>
          <w:lang w:val="en-US" w:eastAsia="zh-CN"/>
        </w:rPr>
        <w:t>698.90</w:t>
      </w:r>
      <w:r>
        <w:rPr>
          <w:rFonts w:hint="default" w:ascii="Times New Roman" w:hAnsi="Times New Roman" w:eastAsia="仿宋_GB2312" w:cs="Times New Roman"/>
          <w:sz w:val="32"/>
          <w:szCs w:val="32"/>
        </w:rPr>
        <w:t>万元，比上年预算数</w:t>
      </w:r>
      <w:r>
        <w:rPr>
          <w:rFonts w:hint="eastAsia" w:ascii="Times New Roman" w:hAnsi="Times New Roman" w:eastAsia="仿宋_GB2312" w:cs="Times New Roman"/>
          <w:sz w:val="32"/>
          <w:szCs w:val="32"/>
          <w:lang w:val="en-US" w:eastAsia="zh-CN"/>
        </w:rPr>
        <w:t>减少7.12</w:t>
      </w:r>
      <w:r>
        <w:rPr>
          <w:rFonts w:hint="default" w:ascii="Times New Roman" w:hAnsi="Times New Roman" w:eastAsia="仿宋_GB2312" w:cs="Times New Roman"/>
          <w:sz w:val="32"/>
          <w:szCs w:val="32"/>
        </w:rPr>
        <w:t>万元，主要</w:t>
      </w:r>
      <w:r>
        <w:rPr>
          <w:rFonts w:hint="eastAsia" w:ascii="Times New Roman" w:hAnsi="Times New Roman" w:eastAsia="仿宋_GB2312" w:cs="Times New Roman"/>
          <w:sz w:val="32"/>
          <w:szCs w:val="32"/>
          <w:lang w:eastAsia="zh-CN"/>
        </w:rPr>
        <w:t>原因是部门项目划分调整，整体经费比去年减少。</w:t>
      </w:r>
    </w:p>
    <w:p w14:paraId="6AB1741C">
      <w:pPr>
        <w:ind w:firstLine="640" w:firstLineChars="200"/>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2. 公共</w:t>
      </w:r>
      <w:r>
        <w:rPr>
          <w:rFonts w:hint="default" w:ascii="Times New Roman" w:hAnsi="Times New Roman" w:eastAsia="仿宋_GB2312" w:cs="Times New Roman"/>
          <w:sz w:val="32"/>
          <w:szCs w:val="32"/>
          <w:lang w:eastAsia="zh-CN"/>
        </w:rPr>
        <w:t>安全支出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eastAsia="zh-CN"/>
        </w:rPr>
        <w:t>公安</w:t>
      </w:r>
      <w:r>
        <w:rPr>
          <w:rFonts w:hint="default" w:ascii="Times New Roman" w:hAnsi="Times New Roman" w:eastAsia="仿宋_GB2312" w:cs="Times New Roman"/>
          <w:sz w:val="32"/>
          <w:szCs w:val="32"/>
        </w:rPr>
        <w:t>（款）一般行政管理事务（项）</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预算数为</w:t>
      </w:r>
      <w:r>
        <w:rPr>
          <w:rFonts w:hint="eastAsia" w:ascii="Times New Roman" w:hAnsi="Times New Roman" w:eastAsia="仿宋_GB2312" w:cs="Times New Roman"/>
          <w:sz w:val="32"/>
          <w:szCs w:val="32"/>
          <w:lang w:val="en-US" w:eastAsia="zh-CN"/>
        </w:rPr>
        <w:t xml:space="preserve"> 780</w:t>
      </w:r>
      <w:r>
        <w:rPr>
          <w:rFonts w:hint="default" w:ascii="Times New Roman" w:hAnsi="Times New Roman" w:eastAsia="仿宋_GB2312" w:cs="Times New Roman"/>
          <w:sz w:val="32"/>
          <w:szCs w:val="32"/>
        </w:rPr>
        <w:t>万元，比上年预算数</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269.14</w:t>
      </w:r>
      <w:r>
        <w:rPr>
          <w:rFonts w:hint="default" w:ascii="Times New Roman" w:hAnsi="Times New Roman" w:eastAsia="仿宋_GB2312" w:cs="Times New Roman"/>
          <w:sz w:val="32"/>
          <w:szCs w:val="32"/>
        </w:rPr>
        <w:t>万元，主要</w:t>
      </w:r>
      <w:r>
        <w:rPr>
          <w:rFonts w:hint="eastAsia" w:ascii="Times New Roman" w:hAnsi="Times New Roman" w:eastAsia="仿宋_GB2312" w:cs="Times New Roman"/>
          <w:sz w:val="32"/>
          <w:szCs w:val="32"/>
          <w:lang w:eastAsia="zh-CN"/>
        </w:rPr>
        <w:t>原因是部门项目划分调整，整体经费比去年减少</w:t>
      </w:r>
      <w:r>
        <w:rPr>
          <w:rFonts w:hint="eastAsia" w:ascii="Times New Roman" w:hAnsi="Times New Roman" w:eastAsia="仿宋_GB2312" w:cs="Times New Roman"/>
          <w:sz w:val="32"/>
          <w:szCs w:val="32"/>
          <w:lang w:val="en-US" w:eastAsia="zh-CN"/>
        </w:rPr>
        <w:t>。</w:t>
      </w:r>
    </w:p>
    <w:p w14:paraId="1FF360A1">
      <w:pPr>
        <w:numPr>
          <w:ilvl w:val="-1"/>
          <w:numId w:val="0"/>
        </w:numPr>
        <w:ind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公共</w:t>
      </w:r>
      <w:r>
        <w:rPr>
          <w:rFonts w:hint="default" w:ascii="Times New Roman" w:hAnsi="Times New Roman" w:eastAsia="仿宋_GB2312" w:cs="Times New Roman"/>
          <w:sz w:val="32"/>
          <w:szCs w:val="32"/>
          <w:lang w:eastAsia="zh-CN"/>
        </w:rPr>
        <w:t>安全支出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eastAsia="zh-CN"/>
        </w:rPr>
        <w:t>公安</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eastAsia="zh-CN"/>
        </w:rPr>
        <w:t>执法办案</w:t>
      </w:r>
      <w:r>
        <w:rPr>
          <w:rFonts w:hint="default"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预算数为</w:t>
      </w:r>
      <w:r>
        <w:rPr>
          <w:rFonts w:hint="eastAsia" w:ascii="Times New Roman" w:hAnsi="Times New Roman" w:eastAsia="仿宋_GB2312" w:cs="Times New Roman"/>
          <w:sz w:val="32"/>
          <w:szCs w:val="32"/>
          <w:lang w:val="en-US" w:eastAsia="zh-CN"/>
        </w:rPr>
        <w:t>700</w:t>
      </w:r>
      <w:r>
        <w:rPr>
          <w:rFonts w:hint="default" w:ascii="Times New Roman" w:hAnsi="Times New Roman" w:eastAsia="仿宋_GB2312" w:cs="Times New Roman"/>
          <w:sz w:val="32"/>
          <w:szCs w:val="32"/>
        </w:rPr>
        <w:t>万元，比上年预算数</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万元，主要</w:t>
      </w:r>
      <w:r>
        <w:rPr>
          <w:rFonts w:hint="eastAsia" w:ascii="Times New Roman" w:hAnsi="Times New Roman" w:eastAsia="仿宋_GB2312" w:cs="Times New Roman"/>
          <w:sz w:val="32"/>
          <w:szCs w:val="32"/>
          <w:lang w:eastAsia="zh-CN"/>
        </w:rPr>
        <w:t>原因部门项目划分调整，整体经费比去年有所增加。</w:t>
      </w:r>
    </w:p>
    <w:p w14:paraId="098A0D9A">
      <w:pPr>
        <w:numPr>
          <w:ilvl w:val="-1"/>
          <w:numId w:val="0"/>
        </w:numPr>
        <w:ind w:firstLine="0" w:firstLineChars="0"/>
        <w:jc w:val="left"/>
        <w:rPr>
          <w:rFonts w:hint="eastAsia" w:ascii="宋体" w:hAnsi="宋体" w:eastAsia="宋体" w:cs="宋体"/>
          <w:sz w:val="32"/>
          <w:szCs w:val="32"/>
        </w:rPr>
      </w:pPr>
      <w:r>
        <w:rPr>
          <w:rFonts w:hint="eastAsia" w:ascii="宋体" w:hAnsi="宋体" w:cs="宋体"/>
          <w:sz w:val="32"/>
          <w:szCs w:val="32"/>
          <w:lang w:val="en-US" w:eastAsia="zh-CN"/>
        </w:rPr>
        <w:t xml:space="preserve">    4.</w:t>
      </w:r>
      <w:r>
        <w:rPr>
          <w:rFonts w:hint="default" w:ascii="Times New Roman" w:hAnsi="Times New Roman" w:eastAsia="仿宋_GB2312" w:cs="Times New Roman"/>
          <w:sz w:val="32"/>
          <w:szCs w:val="32"/>
        </w:rPr>
        <w:t>公共</w:t>
      </w:r>
      <w:r>
        <w:rPr>
          <w:rFonts w:hint="default" w:ascii="Times New Roman" w:hAnsi="Times New Roman" w:eastAsia="仿宋_GB2312" w:cs="Times New Roman"/>
          <w:sz w:val="32"/>
          <w:szCs w:val="32"/>
          <w:lang w:eastAsia="zh-CN"/>
        </w:rPr>
        <w:t>安全支出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eastAsia="zh-CN"/>
        </w:rPr>
        <w:t>公安</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eastAsia="zh-CN"/>
        </w:rPr>
        <w:t>其他公安支出</w:t>
      </w:r>
      <w:r>
        <w:rPr>
          <w:rFonts w:hint="default"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预算数为</w:t>
      </w:r>
      <w:r>
        <w:rPr>
          <w:rFonts w:hint="eastAsia" w:ascii="Times New Roman" w:hAnsi="Times New Roman" w:eastAsia="仿宋_GB2312" w:cs="Times New Roman"/>
          <w:sz w:val="32"/>
          <w:szCs w:val="32"/>
          <w:lang w:val="en-US" w:eastAsia="zh-CN"/>
        </w:rPr>
        <w:t>240</w:t>
      </w:r>
      <w:r>
        <w:rPr>
          <w:rFonts w:hint="default" w:ascii="Times New Roman" w:hAnsi="Times New Roman" w:eastAsia="仿宋_GB2312" w:cs="Times New Roman"/>
          <w:sz w:val="32"/>
          <w:szCs w:val="32"/>
        </w:rPr>
        <w:t>万元，比上年预算数</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135</w:t>
      </w:r>
      <w:r>
        <w:rPr>
          <w:rFonts w:hint="default" w:ascii="Times New Roman" w:hAnsi="Times New Roman" w:eastAsia="仿宋_GB2312" w:cs="Times New Roman"/>
          <w:sz w:val="32"/>
          <w:szCs w:val="32"/>
        </w:rPr>
        <w:t>万元，主要</w:t>
      </w:r>
      <w:r>
        <w:rPr>
          <w:rFonts w:hint="eastAsia" w:ascii="Times New Roman" w:hAnsi="Times New Roman" w:eastAsia="仿宋_GB2312" w:cs="Times New Roman"/>
          <w:sz w:val="32"/>
          <w:szCs w:val="32"/>
          <w:lang w:eastAsia="zh-CN"/>
        </w:rPr>
        <w:t>原因部门项目划分调整，整体经费比去年减少</w:t>
      </w:r>
      <w:r>
        <w:rPr>
          <w:rFonts w:hint="default" w:ascii="Times New Roman" w:hAnsi="Times New Roman" w:eastAsia="仿宋_GB2312" w:cs="Times New Roman"/>
          <w:sz w:val="32"/>
          <w:szCs w:val="32"/>
          <w:lang w:eastAsia="zh-CN"/>
        </w:rPr>
        <w:t>。</w:t>
      </w:r>
    </w:p>
    <w:p w14:paraId="5E531095">
      <w:pPr>
        <w:numPr>
          <w:ilvl w:val="-1"/>
          <w:numId w:val="0"/>
        </w:numPr>
        <w:ind w:firstLine="0" w:firstLineChars="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5.</w:t>
      </w:r>
      <w:r>
        <w:rPr>
          <w:rFonts w:hint="default" w:ascii="Times New Roman" w:hAnsi="Times New Roman" w:eastAsia="仿宋_GB2312" w:cs="Times New Roman"/>
          <w:sz w:val="32"/>
          <w:szCs w:val="32"/>
          <w:lang w:eastAsia="zh-CN"/>
        </w:rPr>
        <w:t>社会保障和就业</w:t>
      </w:r>
      <w:r>
        <w:rPr>
          <w:rFonts w:hint="default" w:ascii="Times New Roman" w:hAnsi="Times New Roman" w:eastAsia="仿宋_GB2312" w:cs="Times New Roman"/>
          <w:sz w:val="32"/>
          <w:szCs w:val="32"/>
        </w:rPr>
        <w:t>支出（类）</w:t>
      </w:r>
      <w:r>
        <w:rPr>
          <w:rFonts w:hint="default" w:ascii="Times New Roman" w:hAnsi="Times New Roman" w:eastAsia="仿宋_GB2312" w:cs="Times New Roman"/>
          <w:sz w:val="32"/>
          <w:szCs w:val="32"/>
          <w:lang w:eastAsia="zh-CN"/>
        </w:rPr>
        <w:t>行政事业单位养老支出</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eastAsia="zh-CN"/>
        </w:rPr>
        <w:t>机关事业单位基本养老保险缴费支出</w:t>
      </w:r>
      <w:r>
        <w:rPr>
          <w:rFonts w:hint="default"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预算数为</w:t>
      </w:r>
      <w:r>
        <w:rPr>
          <w:rFonts w:hint="eastAsia" w:ascii="Times New Roman" w:hAnsi="Times New Roman" w:eastAsia="仿宋_GB2312" w:cs="Times New Roman"/>
          <w:sz w:val="32"/>
          <w:szCs w:val="32"/>
          <w:lang w:val="en-US" w:eastAsia="zh-CN"/>
        </w:rPr>
        <w:t>70.01</w:t>
      </w:r>
      <w:r>
        <w:rPr>
          <w:rFonts w:hint="default" w:ascii="Times New Roman" w:hAnsi="Times New Roman" w:eastAsia="仿宋_GB2312" w:cs="Times New Roman"/>
          <w:sz w:val="32"/>
          <w:szCs w:val="32"/>
        </w:rPr>
        <w:t>万元，比上年预算数</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4.37</w:t>
      </w:r>
      <w:r>
        <w:rPr>
          <w:rFonts w:hint="default" w:ascii="Times New Roman" w:hAnsi="Times New Roman" w:eastAsia="仿宋_GB2312" w:cs="Times New Roman"/>
          <w:sz w:val="32"/>
          <w:szCs w:val="32"/>
        </w:rPr>
        <w:t>万元，主要是</w:t>
      </w:r>
      <w:r>
        <w:rPr>
          <w:rFonts w:hint="default" w:ascii="Times New Roman" w:hAnsi="Times New Roman" w:eastAsia="仿宋_GB2312" w:cs="Times New Roman"/>
          <w:sz w:val="32"/>
          <w:szCs w:val="32"/>
          <w:lang w:eastAsia="zh-CN"/>
        </w:rPr>
        <w:t>人员</w:t>
      </w:r>
      <w:r>
        <w:rPr>
          <w:rFonts w:hint="eastAsia"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lang w:eastAsia="zh-CN"/>
        </w:rPr>
        <w:t>。</w:t>
      </w:r>
    </w:p>
    <w:p w14:paraId="3C3CB5E0">
      <w:pPr>
        <w:numPr>
          <w:ilvl w:val="-1"/>
          <w:numId w:val="0"/>
        </w:numPr>
        <w:ind w:firstLine="0" w:firstLineChars="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6.</w:t>
      </w:r>
      <w:r>
        <w:rPr>
          <w:rFonts w:hint="default" w:ascii="Times New Roman" w:hAnsi="Times New Roman" w:eastAsia="仿宋_GB2312" w:cs="Times New Roman"/>
          <w:sz w:val="32"/>
          <w:szCs w:val="32"/>
          <w:lang w:eastAsia="zh-CN"/>
        </w:rPr>
        <w:t>社会保障和就业</w:t>
      </w:r>
      <w:r>
        <w:rPr>
          <w:rFonts w:hint="default" w:ascii="Times New Roman" w:hAnsi="Times New Roman" w:eastAsia="仿宋_GB2312" w:cs="Times New Roman"/>
          <w:sz w:val="32"/>
          <w:szCs w:val="32"/>
        </w:rPr>
        <w:t>支出（类）</w:t>
      </w:r>
      <w:r>
        <w:rPr>
          <w:rFonts w:hint="default" w:ascii="Times New Roman" w:hAnsi="Times New Roman" w:eastAsia="仿宋_GB2312" w:cs="Times New Roman"/>
          <w:sz w:val="32"/>
          <w:szCs w:val="32"/>
          <w:lang w:eastAsia="zh-CN"/>
        </w:rPr>
        <w:t>行政事业单位养老支出</w:t>
      </w:r>
      <w:r>
        <w:rPr>
          <w:rFonts w:hint="default"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机关事业单位职业年金缴费支出（项）35万元，比上年预算数减少2.19万元，主要是</w:t>
      </w:r>
      <w:r>
        <w:rPr>
          <w:rFonts w:hint="default" w:ascii="Times New Roman" w:hAnsi="Times New Roman" w:eastAsia="仿宋_GB2312" w:cs="Times New Roman"/>
          <w:sz w:val="32"/>
          <w:szCs w:val="32"/>
          <w:lang w:eastAsia="zh-CN"/>
        </w:rPr>
        <w:t>人员</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w:t>
      </w:r>
    </w:p>
    <w:p w14:paraId="6DCFE1E1">
      <w:pPr>
        <w:numPr>
          <w:ilvl w:val="-1"/>
          <w:numId w:val="0"/>
        </w:numPr>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卫生健康</w:t>
      </w:r>
      <w:r>
        <w:rPr>
          <w:rFonts w:hint="default" w:ascii="Times New Roman" w:hAnsi="Times New Roman" w:eastAsia="仿宋_GB2312" w:cs="Times New Roman"/>
          <w:sz w:val="32"/>
          <w:szCs w:val="32"/>
        </w:rPr>
        <w:t>支出（类）</w:t>
      </w:r>
      <w:r>
        <w:rPr>
          <w:rFonts w:hint="default" w:ascii="Times New Roman" w:hAnsi="Times New Roman" w:eastAsia="仿宋_GB2312" w:cs="Times New Roman"/>
          <w:sz w:val="32"/>
          <w:szCs w:val="32"/>
          <w:lang w:eastAsia="zh-CN"/>
        </w:rPr>
        <w:t>行政事业单位医疗</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eastAsia="zh-CN"/>
        </w:rPr>
        <w:t>行政单位医疗</w:t>
      </w:r>
      <w:r>
        <w:rPr>
          <w:rFonts w:hint="default"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预算数为</w:t>
      </w:r>
      <w:r>
        <w:rPr>
          <w:rFonts w:hint="eastAsia" w:ascii="Times New Roman" w:hAnsi="Times New Roman" w:eastAsia="仿宋_GB2312" w:cs="Times New Roman"/>
          <w:sz w:val="32"/>
          <w:szCs w:val="32"/>
          <w:lang w:val="en-US" w:eastAsia="zh-CN"/>
        </w:rPr>
        <w:t>21.12</w:t>
      </w:r>
      <w:r>
        <w:rPr>
          <w:rFonts w:hint="default" w:ascii="Times New Roman" w:hAnsi="Times New Roman" w:eastAsia="仿宋_GB2312" w:cs="Times New Roman"/>
          <w:sz w:val="32"/>
          <w:szCs w:val="32"/>
        </w:rPr>
        <w:t>万元，比上年预算数</w:t>
      </w:r>
      <w:r>
        <w:rPr>
          <w:rFonts w:hint="eastAsia" w:ascii="Times New Roman" w:hAnsi="Times New Roman" w:eastAsia="仿宋_GB2312" w:cs="Times New Roman"/>
          <w:sz w:val="32"/>
          <w:szCs w:val="32"/>
          <w:lang w:val="en-US" w:eastAsia="zh-CN"/>
        </w:rPr>
        <w:t>减少9.44</w:t>
      </w:r>
      <w:r>
        <w:rPr>
          <w:rFonts w:hint="default" w:ascii="Times New Roman" w:hAnsi="Times New Roman" w:eastAsia="仿宋_GB2312" w:cs="Times New Roman"/>
          <w:sz w:val="32"/>
          <w:szCs w:val="32"/>
        </w:rPr>
        <w:t>万元，主要是</w:t>
      </w:r>
      <w:r>
        <w:rPr>
          <w:rFonts w:hint="default" w:ascii="Times New Roman" w:hAnsi="Times New Roman" w:eastAsia="仿宋_GB2312" w:cs="Times New Roman"/>
          <w:sz w:val="32"/>
          <w:szCs w:val="32"/>
          <w:lang w:eastAsia="zh-CN"/>
        </w:rPr>
        <w:t>人员</w:t>
      </w:r>
      <w:r>
        <w:rPr>
          <w:rFonts w:hint="eastAsia"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lang w:eastAsia="zh-CN"/>
        </w:rPr>
        <w:t>。</w:t>
      </w:r>
    </w:p>
    <w:p w14:paraId="54DA4FBB">
      <w:pPr>
        <w:numPr>
          <w:ilvl w:val="-1"/>
          <w:numId w:val="0"/>
        </w:numPr>
        <w:ind w:firstLine="0" w:firstLineChars="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8.</w:t>
      </w:r>
      <w:r>
        <w:rPr>
          <w:rFonts w:hint="default" w:ascii="Times New Roman" w:hAnsi="Times New Roman" w:eastAsia="仿宋_GB2312" w:cs="Times New Roman"/>
          <w:sz w:val="32"/>
          <w:szCs w:val="32"/>
          <w:lang w:eastAsia="zh-CN"/>
        </w:rPr>
        <w:t>卫生健康</w:t>
      </w:r>
      <w:r>
        <w:rPr>
          <w:rFonts w:hint="default" w:ascii="Times New Roman" w:hAnsi="Times New Roman" w:eastAsia="仿宋_GB2312" w:cs="Times New Roman"/>
          <w:sz w:val="32"/>
          <w:szCs w:val="32"/>
        </w:rPr>
        <w:t>支出（类）</w:t>
      </w:r>
      <w:r>
        <w:rPr>
          <w:rFonts w:hint="default" w:ascii="Times New Roman" w:hAnsi="Times New Roman" w:eastAsia="仿宋_GB2312" w:cs="Times New Roman"/>
          <w:sz w:val="32"/>
          <w:szCs w:val="32"/>
          <w:lang w:eastAsia="zh-CN"/>
        </w:rPr>
        <w:t>行政事业单位医疗</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eastAsia="zh-CN"/>
        </w:rPr>
        <w:t>公务员医疗补助</w:t>
      </w:r>
      <w:r>
        <w:rPr>
          <w:rFonts w:hint="default"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预算数为</w:t>
      </w:r>
      <w:r>
        <w:rPr>
          <w:rFonts w:hint="eastAsia" w:ascii="Times New Roman" w:hAnsi="Times New Roman" w:eastAsia="仿宋_GB2312" w:cs="Times New Roman"/>
          <w:sz w:val="32"/>
          <w:szCs w:val="32"/>
          <w:lang w:val="en-US" w:eastAsia="zh-CN"/>
        </w:rPr>
        <w:t xml:space="preserve"> 78.87</w:t>
      </w:r>
      <w:r>
        <w:rPr>
          <w:rFonts w:hint="default" w:ascii="Times New Roman" w:hAnsi="Times New Roman" w:eastAsia="仿宋_GB2312" w:cs="Times New Roman"/>
          <w:sz w:val="32"/>
          <w:szCs w:val="32"/>
        </w:rPr>
        <w:t>万元，比上年预算数</w:t>
      </w:r>
      <w:r>
        <w:rPr>
          <w:rFonts w:hint="eastAsia" w:ascii="Times New Roman" w:hAnsi="Times New Roman" w:eastAsia="仿宋_GB2312" w:cs="Times New Roman"/>
          <w:sz w:val="32"/>
          <w:szCs w:val="32"/>
          <w:lang w:val="en-US" w:eastAsia="zh-CN"/>
        </w:rPr>
        <w:t>增加0.25</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主要是</w:t>
      </w:r>
      <w:r>
        <w:rPr>
          <w:rFonts w:hint="default" w:ascii="Times New Roman" w:hAnsi="Times New Roman" w:eastAsia="仿宋_GB2312" w:cs="Times New Roman"/>
          <w:sz w:val="32"/>
          <w:szCs w:val="32"/>
          <w:lang w:eastAsia="zh-CN"/>
        </w:rPr>
        <w:t>人员增资。</w:t>
      </w:r>
    </w:p>
    <w:p w14:paraId="613060D7">
      <w:pPr>
        <w:numPr>
          <w:ilvl w:val="-1"/>
          <w:numId w:val="0"/>
        </w:numPr>
        <w:ind w:firstLine="0" w:firstLineChars="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9.</w:t>
      </w:r>
      <w:r>
        <w:rPr>
          <w:rFonts w:hint="default" w:ascii="Times New Roman" w:hAnsi="Times New Roman" w:eastAsia="仿宋_GB2312" w:cs="Times New Roman"/>
          <w:sz w:val="32"/>
          <w:szCs w:val="32"/>
          <w:lang w:eastAsia="zh-CN"/>
        </w:rPr>
        <w:t>住房保障支出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eastAsia="zh-CN"/>
        </w:rPr>
        <w:t>住房改革支出</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eastAsia="zh-CN"/>
        </w:rPr>
        <w:t>住房公积金</w:t>
      </w:r>
      <w:r>
        <w:rPr>
          <w:rFonts w:hint="default"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预算数为</w:t>
      </w:r>
      <w:r>
        <w:rPr>
          <w:rFonts w:hint="eastAsia" w:ascii="Times New Roman" w:hAnsi="Times New Roman" w:eastAsia="仿宋_GB2312" w:cs="Times New Roman"/>
          <w:sz w:val="32"/>
          <w:szCs w:val="32"/>
          <w:lang w:val="en-US" w:eastAsia="zh-CN"/>
        </w:rPr>
        <w:t xml:space="preserve"> 70.65</w:t>
      </w:r>
      <w:r>
        <w:rPr>
          <w:rFonts w:hint="default" w:ascii="Times New Roman" w:hAnsi="Times New Roman" w:eastAsia="仿宋_GB2312" w:cs="Times New Roman"/>
          <w:sz w:val="32"/>
          <w:szCs w:val="32"/>
        </w:rPr>
        <w:t>万元，比上年预算数</w:t>
      </w:r>
      <w:r>
        <w:rPr>
          <w:rFonts w:hint="eastAsia" w:ascii="Times New Roman" w:hAnsi="Times New Roman" w:eastAsia="仿宋_GB2312" w:cs="Times New Roman"/>
          <w:sz w:val="32"/>
          <w:szCs w:val="32"/>
          <w:lang w:val="en-US" w:eastAsia="zh-CN"/>
        </w:rPr>
        <w:t>减少0.31</w:t>
      </w:r>
      <w:r>
        <w:rPr>
          <w:rFonts w:hint="default" w:ascii="Times New Roman" w:hAnsi="Times New Roman" w:eastAsia="仿宋_GB2312" w:cs="Times New Roman"/>
          <w:sz w:val="32"/>
          <w:szCs w:val="32"/>
        </w:rPr>
        <w:t>万元，主要是</w:t>
      </w:r>
      <w:r>
        <w:rPr>
          <w:rFonts w:hint="default" w:ascii="Times New Roman" w:hAnsi="Times New Roman" w:eastAsia="仿宋_GB2312" w:cs="Times New Roman"/>
          <w:sz w:val="32"/>
          <w:szCs w:val="32"/>
          <w:lang w:eastAsia="zh-CN"/>
        </w:rPr>
        <w:t>人员</w:t>
      </w:r>
      <w:r>
        <w:rPr>
          <w:rFonts w:hint="eastAsia"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lang w:eastAsia="zh-CN"/>
        </w:rPr>
        <w:t>。</w:t>
      </w:r>
    </w:p>
    <w:p w14:paraId="69CE908F">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cs="黑体"/>
          <w:color w:val="auto"/>
          <w:sz w:val="32"/>
          <w:szCs w:val="32"/>
          <w:lang w:val="en-US" w:eastAsia="zh-CN"/>
        </w:rPr>
        <w:t>三亚市第二看守所</w:t>
      </w:r>
      <w:r>
        <w:rPr>
          <w:rFonts w:hint="eastAsia" w:ascii="黑体" w:hAnsi="黑体" w:eastAsia="黑体" w:cs="黑体"/>
          <w:sz w:val="32"/>
          <w:szCs w:val="32"/>
          <w:lang w:eastAsia="zh-CN"/>
        </w:rPr>
        <w:t>202</w:t>
      </w:r>
      <w:r>
        <w:rPr>
          <w:rFonts w:hint="eastAsia" w:ascii="黑体" w:hAnsi="黑体" w:eastAsia="黑体" w:cs="黑体"/>
          <w:sz w:val="32"/>
          <w:szCs w:val="32"/>
          <w:lang w:val="en-US" w:eastAsia="zh-CN"/>
        </w:rPr>
        <w:t>6</w:t>
      </w:r>
      <w:r>
        <w:rPr>
          <w:rFonts w:hint="eastAsia" w:ascii="黑体" w:hAnsi="黑体" w:eastAsia="黑体"/>
          <w:sz w:val="32"/>
          <w:szCs w:val="32"/>
        </w:rPr>
        <w:t>年一般公共预算基本支出情况说明</w:t>
      </w:r>
    </w:p>
    <w:p w14:paraId="64E33A67">
      <w:pPr>
        <w:ind w:firstLine="640" w:firstLineChars="200"/>
        <w:rPr>
          <w:rFonts w:ascii="仿宋_GB2312" w:hAnsi="黑体" w:eastAsia="仿宋_GB2312"/>
          <w:sz w:val="32"/>
          <w:szCs w:val="32"/>
        </w:rPr>
      </w:pPr>
      <w:r>
        <w:rPr>
          <w:rFonts w:hint="eastAsia" w:ascii="仿宋" w:hAnsi="仿宋" w:eastAsia="仿宋" w:cs="仿宋"/>
          <w:b w:val="0"/>
          <w:bCs w:val="0"/>
          <w:color w:val="auto"/>
          <w:sz w:val="32"/>
          <w:szCs w:val="32"/>
          <w:lang w:val="en-US" w:eastAsia="zh-CN"/>
        </w:rPr>
        <w:t>三亚市第二看守所</w:t>
      </w:r>
      <w:r>
        <w:rPr>
          <w:rFonts w:hint="eastAsia" w:ascii="仿宋" w:hAnsi="仿宋" w:eastAsia="仿宋" w:cs="仿宋"/>
          <w:b w:val="0"/>
          <w:bCs w:val="0"/>
          <w:sz w:val="32"/>
          <w:szCs w:val="32"/>
          <w:lang w:eastAsia="zh-CN"/>
        </w:rPr>
        <w:t>202</w:t>
      </w:r>
      <w:r>
        <w:rPr>
          <w:rFonts w:hint="eastAsia" w:ascii="仿宋" w:hAnsi="仿宋" w:eastAsia="仿宋" w:cs="仿宋"/>
          <w:b w:val="0"/>
          <w:bCs w:val="0"/>
          <w:sz w:val="32"/>
          <w:szCs w:val="32"/>
          <w:lang w:val="en-US" w:eastAsia="zh-CN"/>
        </w:rPr>
        <w:t>6</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974.55</w:t>
      </w:r>
      <w:r>
        <w:rPr>
          <w:rFonts w:hint="eastAsia" w:ascii="仿宋_GB2312" w:hAnsi="黑体" w:eastAsia="仿宋_GB2312"/>
          <w:sz w:val="32"/>
          <w:szCs w:val="32"/>
        </w:rPr>
        <w:t>万元，其中：</w:t>
      </w:r>
    </w:p>
    <w:p w14:paraId="53D89A84">
      <w:pPr>
        <w:ind w:firstLine="640" w:firstLineChars="200"/>
        <w:jc w:val="left"/>
        <w:rPr>
          <w:rFonts w:hint="eastAsia" w:ascii="仿宋" w:hAnsi="仿宋" w:eastAsia="仿宋" w:cs="仿宋"/>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912.89</w:t>
      </w:r>
      <w:r>
        <w:rPr>
          <w:rFonts w:hint="eastAsia" w:ascii="仿宋_GB2312" w:hAnsi="黑体" w:eastAsia="仿宋_GB2312"/>
          <w:sz w:val="32"/>
          <w:szCs w:val="32"/>
        </w:rPr>
        <w:t>万元，主要包括：</w:t>
      </w:r>
      <w:r>
        <w:rPr>
          <w:rFonts w:hint="eastAsia" w:ascii="仿宋" w:hAnsi="仿宋" w:eastAsia="仿宋" w:cs="仿宋"/>
          <w:sz w:val="32"/>
          <w:szCs w:val="32"/>
        </w:rPr>
        <w:t>基本工资、津贴补贴、奖金、机关事业单位基本养老保险缴费、城镇职工基本医疗保险缴费</w:t>
      </w:r>
      <w:r>
        <w:rPr>
          <w:rFonts w:hint="eastAsia" w:ascii="仿宋" w:hAnsi="仿宋" w:eastAsia="仿宋" w:cs="仿宋"/>
          <w:sz w:val="32"/>
          <w:szCs w:val="32"/>
          <w:lang w:eastAsia="zh-CN"/>
        </w:rPr>
        <w:t>、</w:t>
      </w:r>
      <w:r>
        <w:rPr>
          <w:rFonts w:hint="eastAsia" w:ascii="仿宋" w:hAnsi="仿宋" w:eastAsia="仿宋" w:cs="仿宋"/>
          <w:sz w:val="32"/>
          <w:szCs w:val="32"/>
        </w:rPr>
        <w:t>公务员医疗补助缴费</w:t>
      </w:r>
      <w:r>
        <w:rPr>
          <w:rFonts w:hint="eastAsia" w:ascii="仿宋" w:hAnsi="仿宋" w:eastAsia="仿宋" w:cs="仿宋"/>
          <w:sz w:val="32"/>
          <w:szCs w:val="32"/>
          <w:lang w:eastAsia="zh-CN"/>
        </w:rPr>
        <w:t>、</w:t>
      </w:r>
      <w:r>
        <w:rPr>
          <w:rFonts w:hint="eastAsia" w:ascii="仿宋" w:hAnsi="仿宋" w:eastAsia="仿宋" w:cs="仿宋"/>
          <w:sz w:val="32"/>
          <w:szCs w:val="32"/>
        </w:rPr>
        <w:t>其他社会保障缴费</w:t>
      </w:r>
      <w:r>
        <w:rPr>
          <w:rFonts w:hint="eastAsia" w:ascii="仿宋" w:hAnsi="仿宋" w:eastAsia="仿宋" w:cs="仿宋"/>
          <w:sz w:val="32"/>
          <w:szCs w:val="32"/>
          <w:lang w:eastAsia="zh-CN"/>
        </w:rPr>
        <w:t>、</w:t>
      </w:r>
      <w:r>
        <w:rPr>
          <w:rFonts w:hint="eastAsia" w:ascii="仿宋" w:hAnsi="仿宋" w:eastAsia="仿宋" w:cs="仿宋"/>
          <w:sz w:val="32"/>
          <w:szCs w:val="32"/>
        </w:rPr>
        <w:t>住房公积金</w:t>
      </w:r>
      <w:r>
        <w:rPr>
          <w:rFonts w:hint="eastAsia" w:ascii="仿宋" w:hAnsi="仿宋" w:eastAsia="仿宋" w:cs="仿宋"/>
          <w:sz w:val="32"/>
          <w:szCs w:val="32"/>
          <w:lang w:eastAsia="zh-CN"/>
        </w:rPr>
        <w:t>、</w:t>
      </w:r>
      <w:r>
        <w:rPr>
          <w:rFonts w:hint="eastAsia" w:ascii="仿宋" w:hAnsi="仿宋" w:eastAsia="仿宋" w:cs="仿宋"/>
          <w:sz w:val="32"/>
          <w:szCs w:val="32"/>
        </w:rPr>
        <w:t>其他工资福利支出</w:t>
      </w:r>
      <w:r>
        <w:rPr>
          <w:rFonts w:hint="eastAsia" w:ascii="仿宋" w:hAnsi="仿宋" w:eastAsia="仿宋" w:cs="仿宋"/>
          <w:sz w:val="32"/>
          <w:szCs w:val="32"/>
          <w:lang w:eastAsia="zh-CN"/>
        </w:rPr>
        <w:t>、</w:t>
      </w:r>
      <w:r>
        <w:rPr>
          <w:rFonts w:hint="eastAsia" w:ascii="仿宋" w:hAnsi="仿宋" w:eastAsia="仿宋" w:cs="仿宋"/>
          <w:sz w:val="32"/>
          <w:szCs w:val="32"/>
        </w:rPr>
        <w:t>邮电费</w:t>
      </w:r>
      <w:r>
        <w:rPr>
          <w:rFonts w:hint="eastAsia" w:ascii="仿宋" w:hAnsi="仿宋" w:eastAsia="仿宋" w:cs="仿宋"/>
          <w:sz w:val="32"/>
          <w:szCs w:val="32"/>
          <w:lang w:eastAsia="zh-CN"/>
        </w:rPr>
        <w:t>、</w:t>
      </w:r>
      <w:r>
        <w:rPr>
          <w:rFonts w:hint="eastAsia" w:ascii="仿宋" w:hAnsi="仿宋" w:eastAsia="仿宋" w:cs="仿宋"/>
          <w:sz w:val="32"/>
          <w:szCs w:val="32"/>
        </w:rPr>
        <w:t>其他交通费用</w:t>
      </w:r>
      <w:r>
        <w:rPr>
          <w:rFonts w:hint="eastAsia" w:ascii="仿宋" w:hAnsi="仿宋" w:eastAsia="仿宋" w:cs="仿宋"/>
          <w:sz w:val="32"/>
          <w:szCs w:val="32"/>
          <w:lang w:eastAsia="zh-CN"/>
        </w:rPr>
        <w:t>、</w:t>
      </w:r>
      <w:r>
        <w:rPr>
          <w:rFonts w:hint="eastAsia" w:ascii="仿宋" w:hAnsi="仿宋" w:eastAsia="仿宋" w:cs="仿宋"/>
          <w:sz w:val="32"/>
          <w:szCs w:val="32"/>
        </w:rPr>
        <w:t>奖励金;</w:t>
      </w:r>
    </w:p>
    <w:p w14:paraId="7BE322DD">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61.66</w:t>
      </w:r>
      <w:r>
        <w:rPr>
          <w:rFonts w:hint="eastAsia" w:ascii="仿宋_GB2312" w:hAnsi="黑体" w:eastAsia="仿宋_GB2312"/>
          <w:sz w:val="32"/>
          <w:szCs w:val="32"/>
        </w:rPr>
        <w:t>万元，主要包括：办公费、</w:t>
      </w:r>
      <w:r>
        <w:rPr>
          <w:rFonts w:hint="eastAsia" w:ascii="仿宋_GB2312" w:hAnsi="黑体" w:eastAsia="仿宋_GB2312"/>
          <w:sz w:val="32"/>
          <w:szCs w:val="32"/>
          <w:lang w:eastAsia="zh-CN"/>
        </w:rPr>
        <w:t>福利</w:t>
      </w:r>
      <w:r>
        <w:rPr>
          <w:rFonts w:hint="eastAsia" w:ascii="仿宋_GB2312" w:hAnsi="黑体" w:eastAsia="仿宋_GB2312"/>
          <w:sz w:val="32"/>
          <w:szCs w:val="32"/>
        </w:rPr>
        <w:t>费、</w:t>
      </w:r>
      <w:r>
        <w:rPr>
          <w:rFonts w:hint="eastAsia" w:ascii="仿宋_GB2312" w:hAnsi="黑体" w:eastAsia="仿宋_GB2312"/>
          <w:sz w:val="32"/>
          <w:szCs w:val="32"/>
          <w:lang w:eastAsia="zh-CN"/>
        </w:rPr>
        <w:t>工会经费</w:t>
      </w:r>
      <w:r>
        <w:rPr>
          <w:rFonts w:hint="eastAsia" w:ascii="仿宋_GB2312" w:hAnsi="黑体" w:eastAsia="仿宋_GB2312"/>
          <w:sz w:val="32"/>
          <w:szCs w:val="32"/>
        </w:rPr>
        <w:t>、</w:t>
      </w:r>
      <w:r>
        <w:rPr>
          <w:rFonts w:hint="eastAsia" w:ascii="仿宋_GB2312" w:hAnsi="黑体" w:eastAsia="仿宋_GB2312"/>
          <w:sz w:val="32"/>
          <w:szCs w:val="32"/>
          <w:lang w:eastAsia="zh-CN"/>
        </w:rPr>
        <w:t>培训费</w:t>
      </w:r>
      <w:r>
        <w:rPr>
          <w:rFonts w:hint="eastAsia" w:ascii="仿宋_GB2312" w:hAnsi="黑体" w:eastAsia="仿宋_GB2312"/>
          <w:sz w:val="32"/>
          <w:szCs w:val="32"/>
        </w:rPr>
        <w:t>、</w:t>
      </w:r>
      <w:r>
        <w:rPr>
          <w:rFonts w:hint="eastAsia" w:ascii="仿宋_GB2312" w:hAnsi="黑体" w:eastAsia="仿宋_GB2312"/>
          <w:sz w:val="32"/>
          <w:szCs w:val="32"/>
          <w:lang w:eastAsia="zh-CN"/>
        </w:rPr>
        <w:t>公务用车运行维护费、其他社会保障缴费、商品和服务支出、其他商品和服务支出</w:t>
      </w:r>
      <w:r>
        <w:rPr>
          <w:rFonts w:hint="eastAsia" w:ascii="仿宋_GB2312" w:hAnsi="黑体" w:eastAsia="仿宋_GB2312"/>
          <w:sz w:val="32"/>
          <w:szCs w:val="32"/>
        </w:rPr>
        <w:t>。</w:t>
      </w:r>
    </w:p>
    <w:p w14:paraId="23974A35">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黑体"/>
          <w:color w:val="auto"/>
          <w:sz w:val="32"/>
          <w:szCs w:val="32"/>
          <w:lang w:val="en-US" w:eastAsia="zh-CN"/>
        </w:rPr>
        <w:t>三亚市第二看守所</w:t>
      </w:r>
      <w:r>
        <w:rPr>
          <w:rFonts w:hint="eastAsia" w:ascii="黑体" w:hAnsi="黑体" w:eastAsia="黑体" w:cs="黑体"/>
          <w:sz w:val="32"/>
          <w:szCs w:val="32"/>
          <w:lang w:eastAsia="zh-CN"/>
        </w:rPr>
        <w:t>202</w:t>
      </w:r>
      <w:r>
        <w:rPr>
          <w:rFonts w:hint="eastAsia" w:ascii="黑体" w:hAnsi="黑体" w:eastAsia="黑体" w:cs="黑体"/>
          <w:sz w:val="32"/>
          <w:szCs w:val="32"/>
          <w:lang w:val="en-US" w:eastAsia="zh-CN"/>
        </w:rPr>
        <w:t>6</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14:paraId="00146BC9">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 w:hAnsi="仿宋" w:eastAsia="仿宋" w:cs="仿宋"/>
          <w:b w:val="0"/>
          <w:bCs w:val="0"/>
          <w:color w:val="auto"/>
          <w:sz w:val="32"/>
          <w:szCs w:val="32"/>
          <w:lang w:val="en-US" w:eastAsia="zh-CN"/>
        </w:rPr>
        <w:t>三亚市第二看守所</w:t>
      </w:r>
      <w:r>
        <w:rPr>
          <w:rFonts w:hint="eastAsia" w:ascii="仿宋" w:hAnsi="仿宋" w:eastAsia="仿宋" w:cs="仿宋"/>
          <w:b w:val="0"/>
          <w:bCs w:val="0"/>
          <w:sz w:val="32"/>
          <w:szCs w:val="32"/>
          <w:lang w:eastAsia="zh-CN"/>
        </w:rPr>
        <w:t>202</w:t>
      </w:r>
      <w:r>
        <w:rPr>
          <w:rFonts w:hint="eastAsia" w:ascii="仿宋" w:hAnsi="仿宋" w:eastAsia="仿宋" w:cs="仿宋"/>
          <w:b w:val="0"/>
          <w:bCs w:val="0"/>
          <w:sz w:val="32"/>
          <w:szCs w:val="32"/>
          <w:lang w:val="en-US" w:eastAsia="zh-CN"/>
        </w:rPr>
        <w:t>6</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3.10</w:t>
      </w:r>
      <w:r>
        <w:rPr>
          <w:rFonts w:hint="eastAsia" w:ascii="仿宋_GB2312" w:hAnsi="黑体" w:eastAsia="仿宋_GB2312"/>
          <w:sz w:val="32"/>
          <w:szCs w:val="32"/>
        </w:rPr>
        <w:t>万元，其中：</w:t>
      </w:r>
    </w:p>
    <w:p w14:paraId="4C886400">
      <w:pPr>
        <w:ind w:firstLine="630"/>
        <w:rPr>
          <w:rFonts w:hint="eastAsia" w:ascii="仿宋" w:hAnsi="仿宋" w:eastAsia="仿宋" w:cs="仿宋"/>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hint="eastAsia" w:ascii="仿宋" w:hAnsi="仿宋" w:eastAsia="仿宋" w:cs="仿宋"/>
          <w:sz w:val="32"/>
          <w:szCs w:val="32"/>
          <w:shd w:val="clear" w:color="auto" w:fill="FFFFFF"/>
          <w:lang w:eastAsia="zh-CN"/>
        </w:rPr>
        <w:t>无因公出国计划</w:t>
      </w:r>
      <w:r>
        <w:rPr>
          <w:rFonts w:hint="eastAsia" w:ascii="仿宋" w:hAnsi="仿宋" w:eastAsia="仿宋" w:cs="仿宋"/>
          <w:sz w:val="32"/>
          <w:szCs w:val="32"/>
          <w:shd w:val="clear" w:color="auto" w:fill="FFFFFF"/>
          <w:lang w:val="en-US" w:eastAsia="zh-CN"/>
        </w:rPr>
        <w:t>。</w:t>
      </w:r>
      <w:r>
        <w:rPr>
          <w:rFonts w:hint="eastAsia" w:ascii="仿宋" w:hAnsi="仿宋" w:eastAsia="仿宋" w:cs="仿宋"/>
          <w:sz w:val="32"/>
          <w:szCs w:val="32"/>
          <w:shd w:val="clear" w:color="auto" w:fill="FFFFFF"/>
        </w:rPr>
        <w:t>公务用车购置及运行费</w:t>
      </w:r>
      <w:r>
        <w:rPr>
          <w:rFonts w:hint="eastAsia" w:ascii="仿宋" w:hAnsi="仿宋" w:eastAsia="仿宋" w:cs="仿宋"/>
          <w:sz w:val="32"/>
          <w:szCs w:val="32"/>
          <w:shd w:val="clear" w:color="auto" w:fill="FFFFFF"/>
          <w:lang w:val="en-US" w:eastAsia="zh-CN"/>
        </w:rPr>
        <w:t>3.10</w:t>
      </w:r>
      <w:r>
        <w:rPr>
          <w:rFonts w:hint="eastAsia" w:ascii="仿宋" w:hAnsi="仿宋" w:eastAsia="仿宋" w:cs="仿宋"/>
          <w:sz w:val="32"/>
          <w:szCs w:val="32"/>
        </w:rPr>
        <w:t>万元（其中，</w:t>
      </w:r>
      <w:r>
        <w:rPr>
          <w:rFonts w:hint="eastAsia" w:ascii="仿宋" w:hAnsi="仿宋" w:eastAsia="仿宋" w:cs="仿宋"/>
          <w:sz w:val="32"/>
          <w:szCs w:val="32"/>
          <w:shd w:val="clear" w:color="auto" w:fill="FFFFFF"/>
        </w:rPr>
        <w:t>公务用车购置费</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shd w:val="clear" w:color="auto" w:fill="FFFFFF"/>
        </w:rPr>
        <w:t>，公务用车运行费</w:t>
      </w:r>
      <w:r>
        <w:rPr>
          <w:rFonts w:hint="eastAsia" w:ascii="仿宋" w:hAnsi="仿宋" w:eastAsia="仿宋" w:cs="仿宋"/>
          <w:sz w:val="32"/>
          <w:szCs w:val="32"/>
          <w:shd w:val="clear" w:color="auto" w:fill="FFFFFF"/>
          <w:lang w:val="en-US" w:eastAsia="zh-CN"/>
        </w:rPr>
        <w:t>3.10</w:t>
      </w:r>
      <w:r>
        <w:rPr>
          <w:rFonts w:hint="eastAsia" w:ascii="仿宋" w:hAnsi="仿宋" w:eastAsia="仿宋" w:cs="仿宋"/>
          <w:sz w:val="32"/>
          <w:szCs w:val="32"/>
        </w:rPr>
        <w:t>万元）</w:t>
      </w:r>
      <w:r>
        <w:rPr>
          <w:rFonts w:hint="eastAsia" w:ascii="仿宋" w:hAnsi="仿宋" w:eastAsia="仿宋" w:cs="仿宋"/>
          <w:sz w:val="32"/>
          <w:szCs w:val="32"/>
          <w:shd w:val="clear" w:color="auto" w:fill="FFFFFF"/>
        </w:rPr>
        <w:t>，</w:t>
      </w:r>
      <w:r>
        <w:rPr>
          <w:rFonts w:hint="eastAsia" w:ascii="仿宋" w:hAnsi="仿宋" w:eastAsia="仿宋" w:cs="仿宋"/>
          <w:sz w:val="32"/>
          <w:szCs w:val="32"/>
          <w:shd w:val="clear" w:color="auto" w:fill="FFFFFF"/>
          <w:lang w:eastAsia="zh-CN"/>
        </w:rPr>
        <w:t>较</w:t>
      </w:r>
      <w:r>
        <w:rPr>
          <w:rFonts w:hint="eastAsia" w:ascii="仿宋" w:hAnsi="仿宋" w:eastAsia="仿宋" w:cs="仿宋"/>
          <w:sz w:val="32"/>
          <w:szCs w:val="32"/>
          <w:shd w:val="clear" w:color="auto" w:fill="FFFFFF"/>
        </w:rPr>
        <w:t>上年预算</w:t>
      </w:r>
      <w:r>
        <w:rPr>
          <w:rFonts w:hint="eastAsia" w:ascii="仿宋" w:hAnsi="仿宋" w:eastAsia="仿宋" w:cs="仿宋"/>
          <w:sz w:val="32"/>
          <w:szCs w:val="32"/>
          <w:shd w:val="clear" w:color="auto" w:fill="FFFFFF"/>
          <w:lang w:eastAsia="zh-CN"/>
        </w:rPr>
        <w:t>减少</w:t>
      </w:r>
      <w:r>
        <w:rPr>
          <w:rFonts w:hint="eastAsia" w:ascii="仿宋" w:hAnsi="仿宋" w:eastAsia="仿宋" w:cs="仿宋"/>
          <w:sz w:val="32"/>
          <w:szCs w:val="32"/>
          <w:shd w:val="clear" w:color="auto" w:fill="FFFFFF"/>
          <w:lang w:val="en-US" w:eastAsia="zh-CN"/>
        </w:rPr>
        <w:t>0.86万元</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公务车保有量</w:t>
      </w:r>
      <w:r>
        <w:rPr>
          <w:rFonts w:hint="eastAsia" w:ascii="仿宋" w:hAnsi="仿宋" w:eastAsia="仿宋" w:cs="仿宋"/>
          <w:sz w:val="32"/>
          <w:szCs w:val="32"/>
          <w:lang w:val="en-US" w:eastAsia="zh-CN"/>
        </w:rPr>
        <w:t>2</w:t>
      </w:r>
      <w:r>
        <w:rPr>
          <w:rFonts w:hint="eastAsia" w:ascii="仿宋" w:hAnsi="仿宋" w:eastAsia="仿宋" w:cs="仿宋"/>
          <w:sz w:val="32"/>
          <w:szCs w:val="32"/>
        </w:rPr>
        <w:t>辆，计划购置</w:t>
      </w:r>
      <w:r>
        <w:rPr>
          <w:rFonts w:hint="eastAsia" w:ascii="仿宋" w:hAnsi="仿宋" w:eastAsia="仿宋" w:cs="仿宋"/>
          <w:sz w:val="32"/>
          <w:szCs w:val="32"/>
          <w:lang w:val="en-US" w:eastAsia="zh-CN"/>
        </w:rPr>
        <w:t>0</w:t>
      </w:r>
      <w:r>
        <w:rPr>
          <w:rFonts w:hint="eastAsia" w:ascii="仿宋" w:hAnsi="仿宋" w:eastAsia="仿宋" w:cs="仿宋"/>
          <w:sz w:val="32"/>
          <w:szCs w:val="32"/>
        </w:rPr>
        <w:t>辆</w:t>
      </w:r>
      <w:r>
        <w:rPr>
          <w:rFonts w:hint="eastAsia" w:ascii="仿宋" w:hAnsi="仿宋" w:eastAsia="仿宋" w:cs="仿宋"/>
          <w:sz w:val="32"/>
          <w:szCs w:val="32"/>
          <w:shd w:val="clear" w:color="auto" w:fill="FFFFFF"/>
        </w:rPr>
        <w:t>；</w:t>
      </w:r>
      <w:r>
        <w:rPr>
          <w:rFonts w:hint="eastAsia" w:ascii="仿宋" w:hAnsi="仿宋" w:eastAsia="仿宋" w:cs="仿宋"/>
          <w:sz w:val="32"/>
          <w:szCs w:val="32"/>
        </w:rPr>
        <w:t>公务接待费</w:t>
      </w:r>
      <w:r>
        <w:rPr>
          <w:rFonts w:hint="eastAsia" w:ascii="仿宋" w:hAnsi="仿宋" w:eastAsia="仿宋" w:cs="仿宋"/>
          <w:sz w:val="32"/>
          <w:szCs w:val="32"/>
          <w:lang w:val="en-US" w:eastAsia="zh-CN"/>
        </w:rPr>
        <w:t>0</w:t>
      </w:r>
      <w:r>
        <w:rPr>
          <w:rFonts w:hint="eastAsia" w:ascii="仿宋" w:hAnsi="仿宋" w:eastAsia="仿宋" w:cs="仿宋"/>
          <w:sz w:val="32"/>
          <w:szCs w:val="32"/>
          <w:shd w:val="clear" w:color="auto" w:fill="FFFFFF"/>
        </w:rPr>
        <w:t>万元，与上年预算持平</w:t>
      </w:r>
      <w:r>
        <w:rPr>
          <w:rFonts w:hint="eastAsia" w:ascii="仿宋" w:hAnsi="仿宋" w:eastAsia="仿宋" w:cs="仿宋"/>
          <w:sz w:val="32"/>
          <w:szCs w:val="32"/>
          <w:shd w:val="clear" w:color="auto" w:fill="FFFFFF"/>
          <w:lang w:eastAsia="zh-CN"/>
        </w:rPr>
        <w:t>，计划接待</w:t>
      </w:r>
      <w:r>
        <w:rPr>
          <w:rFonts w:hint="eastAsia" w:ascii="仿宋" w:hAnsi="仿宋" w:eastAsia="仿宋" w:cs="仿宋"/>
          <w:sz w:val="32"/>
          <w:szCs w:val="32"/>
          <w:shd w:val="clear" w:color="auto" w:fill="FFFFFF"/>
          <w:lang w:val="en-US" w:eastAsia="zh-CN"/>
        </w:rPr>
        <w:t>0批次0人</w:t>
      </w:r>
      <w:r>
        <w:rPr>
          <w:rFonts w:hint="eastAsia" w:ascii="仿宋" w:hAnsi="仿宋" w:eastAsia="仿宋" w:cs="仿宋"/>
          <w:sz w:val="32"/>
          <w:shd w:val="clear" w:color="auto" w:fill="FFFFFF"/>
        </w:rPr>
        <w:t>。</w:t>
      </w:r>
    </w:p>
    <w:p w14:paraId="41CFAD74">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 w:hAnsi="仿宋" w:eastAsia="仿宋" w:cs="仿宋"/>
          <w:b w:val="0"/>
          <w:bCs w:val="0"/>
          <w:color w:val="auto"/>
          <w:sz w:val="32"/>
          <w:szCs w:val="32"/>
          <w:lang w:val="en-US" w:eastAsia="zh-CN"/>
        </w:rPr>
        <w:t>三亚市第二看守所</w:t>
      </w:r>
      <w:r>
        <w:rPr>
          <w:rFonts w:hint="eastAsia" w:ascii="仿宋" w:hAnsi="仿宋" w:eastAsia="仿宋" w:cs="仿宋"/>
          <w:b w:val="0"/>
          <w:bCs w:val="0"/>
          <w:sz w:val="32"/>
          <w:szCs w:val="32"/>
          <w:lang w:eastAsia="zh-CN"/>
        </w:rPr>
        <w:t>202</w:t>
      </w:r>
      <w:r>
        <w:rPr>
          <w:rFonts w:hint="eastAsia" w:ascii="仿宋" w:hAnsi="仿宋" w:eastAsia="仿宋" w:cs="仿宋"/>
          <w:b w:val="0"/>
          <w:bCs w:val="0"/>
          <w:sz w:val="32"/>
          <w:szCs w:val="32"/>
          <w:lang w:val="en-US" w:eastAsia="zh-CN"/>
        </w:rPr>
        <w:t>6</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14:paraId="6632204F">
      <w:pPr>
        <w:ind w:firstLine="630"/>
        <w:rPr>
          <w:rFonts w:hint="eastAsia" w:ascii="仿宋" w:hAnsi="仿宋" w:eastAsia="仿宋" w:cs="仿宋"/>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hint="eastAsia" w:ascii="仿宋" w:hAnsi="仿宋" w:eastAsia="仿宋" w:cs="仿宋"/>
          <w:sz w:val="32"/>
          <w:szCs w:val="32"/>
          <w:shd w:val="clear" w:color="auto" w:fill="FFFFFF"/>
          <w:lang w:eastAsia="zh-CN"/>
        </w:rPr>
        <w:t>无因公出国计划</w:t>
      </w:r>
      <w:r>
        <w:rPr>
          <w:rFonts w:hint="eastAsia" w:ascii="仿宋" w:hAnsi="仿宋" w:eastAsia="仿宋" w:cs="仿宋"/>
          <w:sz w:val="32"/>
          <w:szCs w:val="32"/>
          <w:shd w:val="clear" w:color="auto" w:fill="FFFFFF"/>
          <w:lang w:val="en-US" w:eastAsia="zh-CN"/>
        </w:rPr>
        <w:t>。</w:t>
      </w:r>
      <w:r>
        <w:rPr>
          <w:rFonts w:hint="eastAsia" w:ascii="仿宋" w:hAnsi="仿宋" w:eastAsia="仿宋" w:cs="仿宋"/>
          <w:sz w:val="32"/>
          <w:szCs w:val="32"/>
          <w:shd w:val="clear" w:color="auto" w:fill="FFFFFF"/>
        </w:rPr>
        <w:t>公务用车购置及运行费</w:t>
      </w:r>
      <w:r>
        <w:rPr>
          <w:rFonts w:hint="eastAsia" w:ascii="仿宋" w:hAnsi="仿宋" w:eastAsia="仿宋" w:cs="仿宋"/>
          <w:sz w:val="32"/>
          <w:szCs w:val="32"/>
          <w:shd w:val="clear" w:color="auto" w:fill="FFFFFF"/>
          <w:lang w:val="en-US" w:eastAsia="zh-CN"/>
        </w:rPr>
        <w:t>0</w:t>
      </w:r>
      <w:r>
        <w:rPr>
          <w:rFonts w:hint="eastAsia" w:ascii="仿宋" w:hAnsi="仿宋" w:eastAsia="仿宋" w:cs="仿宋"/>
          <w:sz w:val="32"/>
          <w:szCs w:val="32"/>
        </w:rPr>
        <w:t>万元（其中，</w:t>
      </w:r>
      <w:r>
        <w:rPr>
          <w:rFonts w:hint="eastAsia" w:ascii="仿宋" w:hAnsi="仿宋" w:eastAsia="仿宋" w:cs="仿宋"/>
          <w:sz w:val="32"/>
          <w:szCs w:val="32"/>
          <w:shd w:val="clear" w:color="auto" w:fill="FFFFFF"/>
        </w:rPr>
        <w:t>公务用车购置费</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shd w:val="clear" w:color="auto" w:fill="FFFFFF"/>
        </w:rPr>
        <w:t>，公务用车运行费</w:t>
      </w:r>
      <w:r>
        <w:rPr>
          <w:rFonts w:hint="eastAsia" w:ascii="仿宋" w:hAnsi="仿宋" w:eastAsia="仿宋" w:cs="仿宋"/>
          <w:sz w:val="32"/>
          <w:szCs w:val="32"/>
          <w:shd w:val="clear" w:color="auto" w:fill="FFFFFF"/>
          <w:lang w:val="en-US" w:eastAsia="zh-CN"/>
        </w:rPr>
        <w:t>0</w:t>
      </w:r>
      <w:r>
        <w:rPr>
          <w:rFonts w:hint="eastAsia" w:ascii="仿宋" w:hAnsi="仿宋" w:eastAsia="仿宋" w:cs="仿宋"/>
          <w:sz w:val="32"/>
          <w:szCs w:val="32"/>
        </w:rPr>
        <w:t>万元）</w:t>
      </w:r>
      <w:r>
        <w:rPr>
          <w:rFonts w:hint="eastAsia" w:ascii="仿宋" w:hAnsi="仿宋" w:eastAsia="仿宋" w:cs="仿宋"/>
          <w:sz w:val="32"/>
          <w:szCs w:val="32"/>
          <w:shd w:val="clear" w:color="auto" w:fill="FFFFFF"/>
        </w:rPr>
        <w:t>，</w:t>
      </w:r>
      <w:r>
        <w:rPr>
          <w:rFonts w:hint="eastAsia" w:ascii="仿宋" w:hAnsi="仿宋" w:eastAsia="仿宋" w:cs="仿宋"/>
          <w:sz w:val="32"/>
          <w:szCs w:val="32"/>
          <w:shd w:val="clear" w:color="auto" w:fill="FFFFFF"/>
          <w:lang w:eastAsia="zh-CN"/>
        </w:rPr>
        <w:t>较</w:t>
      </w:r>
      <w:r>
        <w:rPr>
          <w:rFonts w:hint="eastAsia" w:ascii="仿宋" w:hAnsi="仿宋" w:eastAsia="仿宋" w:cs="仿宋"/>
          <w:sz w:val="32"/>
          <w:szCs w:val="32"/>
          <w:shd w:val="clear" w:color="auto" w:fill="FFFFFF"/>
        </w:rPr>
        <w:t>上年预算</w:t>
      </w:r>
      <w:r>
        <w:rPr>
          <w:rFonts w:hint="eastAsia" w:ascii="仿宋" w:hAnsi="仿宋" w:eastAsia="仿宋" w:cs="仿宋"/>
          <w:sz w:val="32"/>
          <w:szCs w:val="32"/>
          <w:shd w:val="clear" w:color="auto" w:fill="FFFFFF"/>
          <w:lang w:val="en-US" w:eastAsia="zh-CN"/>
        </w:rPr>
        <w:t>持平</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公务车保有量</w:t>
      </w:r>
      <w:r>
        <w:rPr>
          <w:rFonts w:hint="eastAsia" w:ascii="仿宋" w:hAnsi="仿宋" w:eastAsia="仿宋" w:cs="仿宋"/>
          <w:sz w:val="32"/>
          <w:szCs w:val="32"/>
          <w:lang w:val="en-US" w:eastAsia="zh-CN"/>
        </w:rPr>
        <w:t>2</w:t>
      </w:r>
      <w:r>
        <w:rPr>
          <w:rFonts w:hint="eastAsia" w:ascii="仿宋" w:hAnsi="仿宋" w:eastAsia="仿宋" w:cs="仿宋"/>
          <w:sz w:val="32"/>
          <w:szCs w:val="32"/>
        </w:rPr>
        <w:t>辆，计划购置</w:t>
      </w:r>
      <w:r>
        <w:rPr>
          <w:rFonts w:hint="eastAsia" w:ascii="仿宋" w:hAnsi="仿宋" w:eastAsia="仿宋" w:cs="仿宋"/>
          <w:sz w:val="32"/>
          <w:szCs w:val="32"/>
          <w:lang w:val="en-US" w:eastAsia="zh-CN"/>
        </w:rPr>
        <w:t>0</w:t>
      </w:r>
      <w:r>
        <w:rPr>
          <w:rFonts w:hint="eastAsia" w:ascii="仿宋" w:hAnsi="仿宋" w:eastAsia="仿宋" w:cs="仿宋"/>
          <w:sz w:val="32"/>
          <w:szCs w:val="32"/>
        </w:rPr>
        <w:t>辆</w:t>
      </w:r>
      <w:r>
        <w:rPr>
          <w:rFonts w:hint="eastAsia" w:ascii="仿宋" w:hAnsi="仿宋" w:eastAsia="仿宋" w:cs="仿宋"/>
          <w:sz w:val="32"/>
          <w:szCs w:val="32"/>
          <w:shd w:val="clear" w:color="auto" w:fill="FFFFFF"/>
        </w:rPr>
        <w:t>；</w:t>
      </w:r>
      <w:r>
        <w:rPr>
          <w:rFonts w:hint="eastAsia" w:ascii="仿宋" w:hAnsi="仿宋" w:eastAsia="仿宋" w:cs="仿宋"/>
          <w:sz w:val="32"/>
          <w:szCs w:val="32"/>
        </w:rPr>
        <w:t>公务接待费</w:t>
      </w:r>
      <w:r>
        <w:rPr>
          <w:rFonts w:hint="eastAsia" w:ascii="仿宋" w:hAnsi="仿宋" w:eastAsia="仿宋" w:cs="仿宋"/>
          <w:sz w:val="32"/>
          <w:szCs w:val="32"/>
          <w:lang w:val="en-US" w:eastAsia="zh-CN"/>
        </w:rPr>
        <w:t>0</w:t>
      </w:r>
      <w:r>
        <w:rPr>
          <w:rFonts w:hint="eastAsia" w:ascii="仿宋" w:hAnsi="仿宋" w:eastAsia="仿宋" w:cs="仿宋"/>
          <w:sz w:val="32"/>
          <w:szCs w:val="32"/>
          <w:shd w:val="clear" w:color="auto" w:fill="FFFFFF"/>
        </w:rPr>
        <w:t>万元，与上年预算持平</w:t>
      </w:r>
      <w:r>
        <w:rPr>
          <w:rFonts w:hint="eastAsia" w:ascii="仿宋" w:hAnsi="仿宋" w:eastAsia="仿宋" w:cs="仿宋"/>
          <w:sz w:val="32"/>
          <w:szCs w:val="32"/>
          <w:shd w:val="clear" w:color="auto" w:fill="FFFFFF"/>
          <w:lang w:eastAsia="zh-CN"/>
        </w:rPr>
        <w:t>，计划接待</w:t>
      </w:r>
      <w:r>
        <w:rPr>
          <w:rFonts w:hint="eastAsia" w:ascii="仿宋" w:hAnsi="仿宋" w:eastAsia="仿宋" w:cs="仿宋"/>
          <w:sz w:val="32"/>
          <w:szCs w:val="32"/>
          <w:shd w:val="clear" w:color="auto" w:fill="FFFFFF"/>
          <w:lang w:val="en-US" w:eastAsia="zh-CN"/>
        </w:rPr>
        <w:t>0批次0人</w:t>
      </w:r>
      <w:r>
        <w:rPr>
          <w:rFonts w:hint="eastAsia" w:ascii="仿宋" w:hAnsi="仿宋" w:eastAsia="仿宋" w:cs="仿宋"/>
          <w:sz w:val="32"/>
          <w:shd w:val="clear" w:color="auto" w:fill="FFFFFF"/>
        </w:rPr>
        <w:t>。</w:t>
      </w:r>
    </w:p>
    <w:p w14:paraId="2D4A1230">
      <w:pPr>
        <w:rPr>
          <w:rFonts w:ascii="Times New Roman" w:hAnsi="Times New Roman" w:eastAsia="仿宋_GB2312" w:cs="Times New Roman"/>
          <w:sz w:val="32"/>
          <w:shd w:val="clear" w:color="auto" w:fill="FFFFFF"/>
        </w:rPr>
      </w:pPr>
    </w:p>
    <w:p w14:paraId="44763242">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黑体"/>
          <w:color w:val="auto"/>
          <w:sz w:val="32"/>
          <w:szCs w:val="32"/>
          <w:lang w:val="en-US" w:eastAsia="zh-CN"/>
        </w:rPr>
        <w:t>三亚市第二看守所</w:t>
      </w:r>
      <w:r>
        <w:rPr>
          <w:rFonts w:hint="eastAsia" w:ascii="黑体" w:hAnsi="黑体" w:eastAsia="黑体" w:cs="黑体"/>
          <w:sz w:val="32"/>
          <w:szCs w:val="32"/>
          <w:lang w:eastAsia="zh-CN"/>
        </w:rPr>
        <w:t>202</w:t>
      </w:r>
      <w:r>
        <w:rPr>
          <w:rFonts w:hint="eastAsia" w:ascii="黑体" w:hAnsi="黑体" w:eastAsia="黑体" w:cs="黑体"/>
          <w:sz w:val="32"/>
          <w:szCs w:val="32"/>
          <w:lang w:val="en-US" w:eastAsia="zh-CN"/>
        </w:rPr>
        <w:t>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14:paraId="1D8C62A2">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14:paraId="7998EA4E">
      <w:pPr>
        <w:ind w:firstLine="640" w:firstLineChars="200"/>
        <w:rPr>
          <w:rFonts w:ascii="仿宋_GB2312" w:hAnsi="黑体" w:eastAsia="仿宋_GB2312"/>
          <w:sz w:val="32"/>
          <w:szCs w:val="32"/>
        </w:rPr>
      </w:pPr>
      <w:r>
        <w:rPr>
          <w:rFonts w:hint="eastAsia" w:ascii="仿宋" w:hAnsi="仿宋" w:eastAsia="仿宋" w:cs="仿宋"/>
          <w:b w:val="0"/>
          <w:bCs w:val="0"/>
          <w:color w:val="auto"/>
          <w:sz w:val="32"/>
          <w:szCs w:val="32"/>
          <w:lang w:val="en-US" w:eastAsia="zh-CN"/>
        </w:rPr>
        <w:t>三亚市第二看守所</w:t>
      </w:r>
      <w:r>
        <w:rPr>
          <w:rFonts w:hint="eastAsia" w:ascii="仿宋" w:hAnsi="仿宋" w:eastAsia="仿宋" w:cs="仿宋"/>
          <w:b w:val="0"/>
          <w:bCs w:val="0"/>
          <w:sz w:val="32"/>
          <w:szCs w:val="32"/>
          <w:lang w:eastAsia="zh-CN"/>
        </w:rPr>
        <w:t>202</w:t>
      </w:r>
      <w:r>
        <w:rPr>
          <w:rFonts w:hint="eastAsia" w:ascii="仿宋" w:hAnsi="仿宋" w:eastAsia="仿宋" w:cs="仿宋"/>
          <w:b w:val="0"/>
          <w:bCs w:val="0"/>
          <w:sz w:val="32"/>
          <w:szCs w:val="32"/>
          <w:lang w:val="en-US" w:eastAsia="zh-CN"/>
        </w:rPr>
        <w:t>6</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14:paraId="28A95ABC">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14:paraId="4C39ECD6">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p>
    <w:p w14:paraId="0753E1DB">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14:paraId="585B132B">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14:paraId="61DCA64D">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14:paraId="54A34268">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s="黑体"/>
          <w:color w:val="auto"/>
          <w:sz w:val="32"/>
          <w:szCs w:val="32"/>
          <w:lang w:val="en-US" w:eastAsia="zh-CN"/>
        </w:rPr>
        <w:t>三亚市第二看守所</w:t>
      </w:r>
      <w:r>
        <w:rPr>
          <w:rFonts w:hint="eastAsia" w:ascii="黑体" w:hAnsi="黑体" w:eastAsia="黑体" w:cs="黑体"/>
          <w:sz w:val="32"/>
          <w:szCs w:val="32"/>
          <w:lang w:eastAsia="zh-CN"/>
        </w:rPr>
        <w:t>202</w:t>
      </w:r>
      <w:r>
        <w:rPr>
          <w:rFonts w:hint="eastAsia" w:ascii="黑体" w:hAnsi="黑体" w:eastAsia="黑体" w:cs="黑体"/>
          <w:sz w:val="32"/>
          <w:szCs w:val="32"/>
          <w:lang w:val="en-US" w:eastAsia="zh-CN"/>
        </w:rPr>
        <w:t>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14:paraId="6966D599">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 w:hAnsi="仿宋" w:eastAsia="仿宋" w:cs="仿宋"/>
          <w:b w:val="0"/>
          <w:bCs w:val="0"/>
          <w:color w:val="auto"/>
          <w:sz w:val="32"/>
          <w:szCs w:val="32"/>
          <w:lang w:val="en-US" w:eastAsia="zh-CN"/>
        </w:rPr>
        <w:t>三亚市第二看守所</w:t>
      </w:r>
      <w:r>
        <w:rPr>
          <w:rFonts w:hint="eastAsia" w:ascii="仿宋_GB2312" w:hAnsi="黑体" w:eastAsia="仿宋_GB2312" w:cs="仿宋_GB2312"/>
          <w:sz w:val="32"/>
          <w:szCs w:val="32"/>
        </w:rPr>
        <w:t>所有收入和支出均纳入部门预算管理。收入包括：一般公共预算收入</w:t>
      </w:r>
      <w:r>
        <w:rPr>
          <w:rFonts w:hint="eastAsia" w:ascii="仿宋_GB2312" w:hAnsi="黑体" w:eastAsia="仿宋_GB2312"/>
          <w:sz w:val="32"/>
          <w:szCs w:val="32"/>
        </w:rPr>
        <w:t>；支出包括：一般公共服务支出、公共安全支出、</w:t>
      </w:r>
      <w:r>
        <w:rPr>
          <w:rFonts w:hint="eastAsia" w:ascii="仿宋_GB2312" w:hAnsi="黑体" w:eastAsia="仿宋_GB2312"/>
          <w:sz w:val="32"/>
          <w:szCs w:val="32"/>
          <w:lang w:eastAsia="zh-CN"/>
        </w:rPr>
        <w:t>社会保障和就业</w:t>
      </w:r>
      <w:r>
        <w:rPr>
          <w:rFonts w:hint="eastAsia" w:ascii="仿宋_GB2312" w:hAnsi="黑体" w:eastAsia="仿宋_GB2312"/>
          <w:sz w:val="32"/>
          <w:szCs w:val="32"/>
        </w:rPr>
        <w:t>支出、</w:t>
      </w:r>
      <w:r>
        <w:rPr>
          <w:rFonts w:hint="eastAsia" w:ascii="仿宋_GB2312" w:hAnsi="黑体" w:eastAsia="仿宋_GB2312"/>
          <w:sz w:val="32"/>
          <w:szCs w:val="32"/>
          <w:lang w:eastAsia="zh-CN"/>
        </w:rPr>
        <w:t>卫生健康支出、住房保障支出</w:t>
      </w:r>
      <w:r>
        <w:rPr>
          <w:rFonts w:hint="eastAsia" w:ascii="仿宋_GB2312" w:hAnsi="黑体" w:eastAsia="仿宋_GB2312"/>
          <w:sz w:val="32"/>
          <w:szCs w:val="32"/>
        </w:rPr>
        <w:t>。</w:t>
      </w:r>
      <w:r>
        <w:rPr>
          <w:rFonts w:hint="eastAsia" w:ascii="仿宋" w:hAnsi="仿宋" w:eastAsia="仿宋" w:cs="仿宋"/>
          <w:b w:val="0"/>
          <w:bCs w:val="0"/>
          <w:color w:val="auto"/>
          <w:sz w:val="32"/>
          <w:szCs w:val="32"/>
          <w:lang w:val="en-US" w:eastAsia="zh-CN"/>
        </w:rPr>
        <w:t>三亚市第二看守所2026</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2694.55</w:t>
      </w:r>
      <w:r>
        <w:rPr>
          <w:rFonts w:hint="eastAsia" w:ascii="仿宋_GB2312" w:hAnsi="黑体" w:eastAsia="仿宋_GB2312"/>
          <w:sz w:val="32"/>
          <w:szCs w:val="32"/>
        </w:rPr>
        <w:t>万元。</w:t>
      </w:r>
    </w:p>
    <w:p w14:paraId="35194958">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黑体"/>
          <w:color w:val="auto"/>
          <w:sz w:val="32"/>
          <w:szCs w:val="32"/>
          <w:lang w:val="en-US" w:eastAsia="zh-CN"/>
        </w:rPr>
        <w:t>三亚市第二看守所</w:t>
      </w:r>
      <w:r>
        <w:rPr>
          <w:rFonts w:hint="eastAsia" w:ascii="黑体" w:hAnsi="黑体" w:eastAsia="黑体" w:cs="黑体"/>
          <w:sz w:val="32"/>
          <w:szCs w:val="32"/>
          <w:lang w:eastAsia="zh-CN"/>
        </w:rPr>
        <w:t>202</w:t>
      </w:r>
      <w:r>
        <w:rPr>
          <w:rFonts w:hint="eastAsia" w:ascii="黑体" w:hAnsi="黑体" w:eastAsia="黑体" w:cs="黑体"/>
          <w:sz w:val="32"/>
          <w:szCs w:val="32"/>
          <w:lang w:val="en-US" w:eastAsia="zh-CN"/>
        </w:rPr>
        <w:t>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14:paraId="171305E3">
      <w:pPr>
        <w:ind w:firstLine="640" w:firstLineChars="200"/>
        <w:rPr>
          <w:rFonts w:ascii="仿宋_GB2312" w:hAnsi="黑体" w:eastAsia="仿宋_GB2312"/>
          <w:sz w:val="32"/>
          <w:szCs w:val="32"/>
        </w:rPr>
      </w:pPr>
      <w:r>
        <w:rPr>
          <w:rFonts w:hint="eastAsia" w:ascii="仿宋" w:hAnsi="仿宋" w:eastAsia="仿宋" w:cs="仿宋"/>
          <w:b w:val="0"/>
          <w:bCs w:val="0"/>
          <w:color w:val="auto"/>
          <w:sz w:val="32"/>
          <w:szCs w:val="32"/>
          <w:lang w:val="en-US" w:eastAsia="zh-CN"/>
        </w:rPr>
        <w:t>三亚市第二看守所</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2694.55</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2694.55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%；专项收入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431.56</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公共安全</w:t>
      </w:r>
      <w:r>
        <w:rPr>
          <w:rFonts w:hint="eastAsia" w:ascii="仿宋_GB2312" w:hAnsi="黑体" w:eastAsia="仿宋_GB2312"/>
          <w:sz w:val="32"/>
          <w:szCs w:val="32"/>
        </w:rPr>
        <w:t>支出</w:t>
      </w:r>
      <w:r>
        <w:rPr>
          <w:rFonts w:hint="eastAsia" w:ascii="仿宋_GB2312" w:hAnsi="黑体" w:eastAsia="仿宋_GB2312"/>
          <w:sz w:val="32"/>
          <w:szCs w:val="32"/>
          <w:lang w:eastAsia="zh-CN"/>
        </w:rPr>
        <w:t>增加</w:t>
      </w:r>
      <w:r>
        <w:rPr>
          <w:rFonts w:hint="eastAsia" w:ascii="仿宋_GB2312" w:hAnsi="黑体" w:eastAsia="仿宋_GB2312"/>
          <w:sz w:val="32"/>
          <w:szCs w:val="32"/>
        </w:rPr>
        <w:t>。</w:t>
      </w:r>
    </w:p>
    <w:p w14:paraId="1E28DB92">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黑体"/>
          <w:color w:val="auto"/>
          <w:sz w:val="32"/>
          <w:szCs w:val="32"/>
          <w:lang w:val="en-US" w:eastAsia="zh-CN"/>
        </w:rPr>
        <w:t>三亚市第二看守所</w:t>
      </w:r>
      <w:r>
        <w:rPr>
          <w:rFonts w:hint="eastAsia" w:ascii="黑体" w:hAnsi="黑体" w:eastAsia="黑体" w:cs="黑体"/>
          <w:sz w:val="32"/>
          <w:szCs w:val="32"/>
          <w:lang w:eastAsia="zh-CN"/>
        </w:rPr>
        <w:t>202</w:t>
      </w:r>
      <w:r>
        <w:rPr>
          <w:rFonts w:hint="eastAsia" w:ascii="黑体" w:hAnsi="黑体" w:eastAsia="黑体" w:cs="黑体"/>
          <w:sz w:val="32"/>
          <w:szCs w:val="32"/>
          <w:lang w:val="en-US" w:eastAsia="zh-CN"/>
        </w:rPr>
        <w:t>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14:paraId="65F79731">
      <w:pPr>
        <w:ind w:firstLine="640" w:firstLineChars="200"/>
        <w:rPr>
          <w:rFonts w:ascii="仿宋_GB2312" w:hAnsi="黑体" w:eastAsia="仿宋_GB2312"/>
          <w:sz w:val="32"/>
          <w:szCs w:val="32"/>
        </w:rPr>
      </w:pPr>
      <w:r>
        <w:rPr>
          <w:rFonts w:hint="eastAsia" w:ascii="仿宋" w:hAnsi="仿宋" w:eastAsia="仿宋" w:cs="仿宋"/>
          <w:b w:val="0"/>
          <w:bCs w:val="0"/>
          <w:color w:val="auto"/>
          <w:sz w:val="32"/>
          <w:szCs w:val="32"/>
          <w:lang w:val="en-US" w:eastAsia="zh-CN"/>
        </w:rPr>
        <w:t>三亚市第二看守所</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年支出预算</w:t>
      </w:r>
      <w:r>
        <w:rPr>
          <w:rFonts w:hint="eastAsia" w:ascii="仿宋_GB2312" w:hAnsi="黑体" w:eastAsia="仿宋_GB2312"/>
          <w:sz w:val="32"/>
          <w:szCs w:val="32"/>
          <w:lang w:val="en-US" w:eastAsia="zh-CN"/>
        </w:rPr>
        <w:t>2694.55</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974.55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36.17</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1720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63.83</w:t>
      </w:r>
      <w:r>
        <w:rPr>
          <w:rFonts w:hint="eastAsia" w:ascii="仿宋_GB2312" w:hAnsi="黑体" w:eastAsia="仿宋_GB2312"/>
          <w:sz w:val="32"/>
          <w:szCs w:val="32"/>
        </w:rPr>
        <w:t>%。比上年预算数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454.14</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执法办案和其他公安支出增加</w:t>
      </w:r>
      <w:r>
        <w:rPr>
          <w:rFonts w:hint="eastAsia" w:ascii="仿宋_GB2312" w:hAnsi="黑体" w:eastAsia="仿宋_GB2312"/>
          <w:sz w:val="32"/>
          <w:szCs w:val="32"/>
        </w:rPr>
        <w:t>。</w:t>
      </w:r>
    </w:p>
    <w:p w14:paraId="7AB56CA6">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14:paraId="4AE3EE4A">
      <w:pPr>
        <w:ind w:firstLine="640" w:firstLineChars="200"/>
        <w:rPr>
          <w:rFonts w:ascii="楷体" w:hAnsi="楷体" w:eastAsia="楷体"/>
          <w:sz w:val="32"/>
          <w:szCs w:val="32"/>
        </w:rPr>
      </w:pPr>
      <w:r>
        <w:rPr>
          <w:rFonts w:hint="eastAsia" w:ascii="楷体" w:hAnsi="楷体" w:eastAsia="楷体"/>
          <w:sz w:val="32"/>
          <w:szCs w:val="32"/>
        </w:rPr>
        <w:t>（一）机关运行经费</w:t>
      </w:r>
    </w:p>
    <w:p w14:paraId="1BD118B5">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三亚市第二看守所</w:t>
      </w:r>
      <w:r>
        <w:rPr>
          <w:rFonts w:hint="eastAsia" w:ascii="仿宋_GB2312" w:hAnsi="黑体" w:eastAsia="仿宋_GB2312" w:cs="仿宋_GB2312"/>
          <w:sz w:val="32"/>
          <w:szCs w:val="32"/>
        </w:rPr>
        <w:t>的机关运行经费预算</w:t>
      </w:r>
      <w:r>
        <w:rPr>
          <w:rFonts w:hint="eastAsia" w:ascii="仿宋_GB2312" w:hAnsi="黑体" w:eastAsia="仿宋_GB2312" w:cs="仿宋_GB2312"/>
          <w:sz w:val="32"/>
          <w:szCs w:val="32"/>
          <w:lang w:val="en-US" w:eastAsia="zh-CN"/>
        </w:rPr>
        <w:t>61.66</w:t>
      </w:r>
      <w:r>
        <w:rPr>
          <w:rFonts w:hint="eastAsia" w:ascii="仿宋_GB2312" w:hAnsi="黑体" w:eastAsia="仿宋_GB2312"/>
          <w:sz w:val="32"/>
          <w:szCs w:val="32"/>
        </w:rPr>
        <w:t>万元。</w:t>
      </w:r>
    </w:p>
    <w:p w14:paraId="505807FF">
      <w:pPr>
        <w:ind w:firstLine="640" w:firstLineChars="200"/>
        <w:rPr>
          <w:rFonts w:ascii="楷体" w:hAnsi="楷体" w:eastAsia="楷体"/>
          <w:sz w:val="32"/>
          <w:szCs w:val="32"/>
        </w:rPr>
      </w:pPr>
      <w:r>
        <w:rPr>
          <w:rFonts w:hint="eastAsia" w:ascii="楷体" w:hAnsi="楷体" w:eastAsia="楷体"/>
          <w:sz w:val="32"/>
          <w:szCs w:val="32"/>
        </w:rPr>
        <w:t>（二）政府采购情况</w:t>
      </w:r>
    </w:p>
    <w:p w14:paraId="11AA1F37">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三亚市第二看守所</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14:paraId="0070CEC6">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14:paraId="044EF115">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年12月31日，</w:t>
      </w:r>
      <w:r>
        <w:rPr>
          <w:rFonts w:hint="eastAsia" w:ascii="仿宋_GB2312" w:hAnsi="黑体" w:eastAsia="仿宋_GB2312" w:cs="仿宋_GB2312"/>
          <w:sz w:val="32"/>
          <w:szCs w:val="32"/>
          <w:lang w:eastAsia="zh-CN"/>
        </w:rPr>
        <w:t>三亚市第二看守所</w:t>
      </w:r>
      <w:r>
        <w:rPr>
          <w:rFonts w:hint="eastAsia" w:ascii="仿宋_GB2312" w:hAnsi="黑体" w:eastAsia="仿宋_GB2312" w:cs="仿宋_GB2312"/>
          <w:sz w:val="32"/>
          <w:szCs w:val="32"/>
        </w:rPr>
        <w:t>本级及下属各预算单位共有车辆</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14:paraId="6AA2CC57">
      <w:pPr>
        <w:ind w:firstLine="640" w:firstLineChars="200"/>
        <w:rPr>
          <w:rFonts w:ascii="楷体" w:hAnsi="楷体" w:eastAsia="楷体"/>
          <w:sz w:val="32"/>
          <w:szCs w:val="32"/>
        </w:rPr>
      </w:pPr>
      <w:r>
        <w:rPr>
          <w:rFonts w:hint="eastAsia" w:ascii="楷体" w:hAnsi="楷体" w:eastAsia="楷体"/>
          <w:sz w:val="32"/>
          <w:szCs w:val="32"/>
        </w:rPr>
        <w:t>（四）绩效目标设置情况</w:t>
      </w:r>
    </w:p>
    <w:p w14:paraId="242926DA">
      <w:pPr>
        <w:ind w:firstLine="640" w:firstLineChars="200"/>
        <w:jc w:val="left"/>
        <w:rPr>
          <w:rFonts w:hint="eastAsia" w:ascii="仿宋_GB2312" w:hAnsi="黑体" w:eastAsia="仿宋_GB2312"/>
          <w:color w:val="auto"/>
          <w:sz w:val="32"/>
          <w:szCs w:val="32"/>
        </w:rPr>
      </w:pP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三亚市第二看守所</w:t>
      </w:r>
      <w:r>
        <w:rPr>
          <w:rFonts w:hint="eastAsia" w:ascii="仿宋_GB2312" w:hAnsi="黑体" w:eastAsia="仿宋_GB2312" w:cs="仿宋_GB2312"/>
          <w:sz w:val="32"/>
          <w:szCs w:val="32"/>
          <w:lang w:val="en-US" w:eastAsia="zh-CN"/>
        </w:rPr>
        <w:t>17</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2694.55</w:t>
      </w:r>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color w:val="auto"/>
          <w:sz w:val="32"/>
          <w:szCs w:val="32"/>
        </w:rPr>
        <w:t>其中，重点项目预算绩效情况：</w:t>
      </w:r>
    </w:p>
    <w:p w14:paraId="1CF4E557">
      <w:pPr>
        <w:ind w:firstLine="640" w:firstLineChars="200"/>
        <w:jc w:val="left"/>
        <w:rPr>
          <w:rFonts w:hint="eastAsia" w:ascii="仿宋_GB2312" w:hAnsi="黑体" w:eastAsia="仿宋_GB2312"/>
          <w:color w:val="auto"/>
          <w:sz w:val="32"/>
          <w:szCs w:val="32"/>
        </w:rPr>
      </w:pPr>
      <w:r>
        <w:rPr>
          <w:rFonts w:hint="eastAsia" w:ascii="仿宋_GB2312" w:hAnsi="黑体" w:eastAsia="仿宋_GB2312"/>
          <w:color w:val="auto"/>
          <w:sz w:val="32"/>
          <w:szCs w:val="32"/>
          <w:lang w:eastAsia="zh-CN"/>
        </w:rPr>
        <w:t>拘押收教管理</w:t>
      </w:r>
      <w:r>
        <w:rPr>
          <w:rFonts w:hint="eastAsia" w:ascii="仿宋_GB2312" w:hAnsi="黑体" w:eastAsia="仿宋_GB2312"/>
          <w:color w:val="auto"/>
          <w:sz w:val="32"/>
          <w:szCs w:val="32"/>
        </w:rPr>
        <w:t>项目，预算安排</w:t>
      </w:r>
      <w:r>
        <w:rPr>
          <w:rFonts w:hint="eastAsia" w:ascii="仿宋_GB2312" w:hAnsi="黑体" w:eastAsia="仿宋_GB2312"/>
          <w:color w:val="auto"/>
          <w:sz w:val="32"/>
          <w:szCs w:val="32"/>
          <w:lang w:val="en-US" w:eastAsia="zh-CN"/>
        </w:rPr>
        <w:t>700</w:t>
      </w:r>
      <w:r>
        <w:rPr>
          <w:rFonts w:hint="eastAsia" w:ascii="仿宋_GB2312" w:hAnsi="黑体" w:eastAsia="仿宋_GB2312"/>
          <w:color w:val="auto"/>
          <w:sz w:val="32"/>
          <w:szCs w:val="32"/>
        </w:rPr>
        <w:t>万元，主要用于</w:t>
      </w:r>
      <w:r>
        <w:rPr>
          <w:rFonts w:hint="eastAsia" w:ascii="仿宋_GB2312" w:hAnsi="黑体" w:eastAsia="仿宋_GB2312"/>
          <w:color w:val="auto"/>
          <w:sz w:val="32"/>
          <w:szCs w:val="32"/>
          <w:lang w:eastAsia="zh-CN"/>
        </w:rPr>
        <w:t>监所在押人员给养费，住院手术及丧葬费，派驻医护人员补助，监管场所维护费，拘押收教管理业务经费、智慧监所建设等</w:t>
      </w:r>
      <w:r>
        <w:rPr>
          <w:rFonts w:hint="eastAsia" w:ascii="仿宋_GB2312" w:hAnsi="黑体" w:eastAsia="仿宋_GB2312"/>
          <w:color w:val="auto"/>
          <w:sz w:val="32"/>
          <w:szCs w:val="32"/>
        </w:rPr>
        <w:t>，绩效目标主要保障看守所在押人员监管期间伙食、被服、公杂品的供应及医疗保障、投牢监狱费用，同时兼顾保障看守所综合业务工作经费保障。</w:t>
      </w:r>
    </w:p>
    <w:p w14:paraId="22D5EE66">
      <w:pPr>
        <w:jc w:val="left"/>
        <w:rPr>
          <w:rFonts w:ascii="仿宋_GB2312" w:hAnsi="宋体" w:eastAsia="仿宋_GB2312" w:cs="宋体"/>
          <w:color w:val="000000"/>
          <w:kern w:val="0"/>
          <w:sz w:val="32"/>
          <w:szCs w:val="30"/>
        </w:rPr>
      </w:pPr>
    </w:p>
    <w:p w14:paraId="542854D2">
      <w:pPr>
        <w:jc w:val="center"/>
        <w:rPr>
          <w:rFonts w:ascii="黑体" w:hAnsi="黑体" w:eastAsia="黑体"/>
          <w:b/>
          <w:sz w:val="32"/>
          <w:szCs w:val="32"/>
        </w:rPr>
      </w:pPr>
      <w:r>
        <w:rPr>
          <w:rFonts w:hint="eastAsia" w:ascii="黑体" w:hAnsi="黑体" w:eastAsia="黑体"/>
          <w:b/>
          <w:sz w:val="32"/>
          <w:szCs w:val="32"/>
        </w:rPr>
        <w:t>第四部分  名词解释</w:t>
      </w:r>
    </w:p>
    <w:p w14:paraId="74E8DB38">
      <w:pPr>
        <w:ind w:firstLine="640" w:firstLineChars="200"/>
        <w:jc w:val="left"/>
        <w:rPr>
          <w:rFonts w:ascii="仿宋_GB2312" w:eastAsia="仿宋_GB2312" w:cs="宋体"/>
          <w:bCs/>
          <w:color w:val="000000"/>
          <w:kern w:val="0"/>
          <w:sz w:val="32"/>
          <w:szCs w:val="32"/>
          <w:lang w:val="zh-CN"/>
        </w:rPr>
      </w:pPr>
    </w:p>
    <w:p w14:paraId="5BFD78ED">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14:paraId="48BE256F">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14:paraId="7F6199B8">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14:paraId="6D4990C1">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14:paraId="1F5A4514">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14:paraId="0842FEC0">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14:paraId="7E209484">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14:paraId="34CAFC6C">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14:paraId="3B562A10">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14:paraId="201ECEFE">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14:paraId="30FB04C9">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14:paraId="4DAEF562">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14:paraId="46B0E81A">
      <w:pPr>
        <w:ind w:firstLine="640" w:firstLineChars="200"/>
        <w:jc w:val="left"/>
        <w:rPr>
          <w:rFonts w:ascii="仿宋_GB2312" w:hAnsi="宋体" w:eastAsia="仿宋_GB2312" w:cs="宋体"/>
          <w:color w:val="000000"/>
          <w:kern w:val="0"/>
          <w:sz w:val="32"/>
          <w:szCs w:val="30"/>
        </w:rPr>
      </w:pPr>
    </w:p>
    <w:p w14:paraId="79357A29">
      <w:pPr>
        <w:ind w:firstLine="640" w:firstLineChars="200"/>
        <w:rPr>
          <w:rFonts w:ascii="仿宋_GB2312" w:hAnsi="黑体" w:eastAsia="仿宋_GB2312" w:cs="仿宋_GB2312"/>
          <w:sz w:val="32"/>
          <w:szCs w:val="32"/>
        </w:rPr>
      </w:pPr>
    </w:p>
    <w:p w14:paraId="4D5D4212">
      <w:pPr>
        <w:ind w:firstLine="640" w:firstLineChars="200"/>
        <w:jc w:val="left"/>
        <w:rPr>
          <w:rFonts w:ascii="仿宋_GB2312" w:hAnsi="黑体" w:eastAsia="仿宋_GB2312" w:cs="仿宋_GB2312"/>
          <w:sz w:val="32"/>
          <w:szCs w:val="32"/>
        </w:rPr>
      </w:pPr>
    </w:p>
    <w:p w14:paraId="281694B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22D1349"/>
    <w:multiLevelType w:val="singleLevel"/>
    <w:tmpl w:val="422D1349"/>
    <w:lvl w:ilvl="0" w:tentative="0">
      <w:start w:val="1"/>
      <w:numFmt w:val="chineseCounting"/>
      <w:suff w:val="nothing"/>
      <w:lvlText w:val="%1、"/>
      <w:lvlJc w:val="left"/>
      <w:rPr>
        <w:rFonts w:hint="eastAsia"/>
      </w:rPr>
    </w:lvl>
  </w:abstractNum>
  <w:abstractNum w:abstractNumId="3">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ODU5ZGIxNzQ1MjVhOTdlZTRlNzg5MjZmZjAzNjIifQ=="/>
  </w:docVars>
  <w:rsids>
    <w:rsidRoot w:val="1A31371B"/>
    <w:rsid w:val="05E077D8"/>
    <w:rsid w:val="075F03A3"/>
    <w:rsid w:val="0A186A74"/>
    <w:rsid w:val="0DE145C7"/>
    <w:rsid w:val="14852962"/>
    <w:rsid w:val="16AE3265"/>
    <w:rsid w:val="1A31371B"/>
    <w:rsid w:val="21313216"/>
    <w:rsid w:val="26153106"/>
    <w:rsid w:val="261B1217"/>
    <w:rsid w:val="31E56082"/>
    <w:rsid w:val="341334B0"/>
    <w:rsid w:val="37427AD3"/>
    <w:rsid w:val="374D2CEF"/>
    <w:rsid w:val="3D6055B9"/>
    <w:rsid w:val="431649C6"/>
    <w:rsid w:val="442F022B"/>
    <w:rsid w:val="4D714816"/>
    <w:rsid w:val="50EA0B67"/>
    <w:rsid w:val="57E0634B"/>
    <w:rsid w:val="5C340844"/>
    <w:rsid w:val="5EBB7FE7"/>
    <w:rsid w:val="64837CDC"/>
    <w:rsid w:val="69432BBD"/>
    <w:rsid w:val="6FD313AA"/>
    <w:rsid w:val="72F6302A"/>
    <w:rsid w:val="78DC12EB"/>
    <w:rsid w:val="7B2702D8"/>
    <w:rsid w:val="7BB35E76"/>
    <w:rsid w:val="7D1133DD"/>
    <w:rsid w:val="7ED70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4023</Words>
  <Characters>4404</Characters>
  <Lines>0</Lines>
  <Paragraphs>0</Paragraphs>
  <TotalTime>25</TotalTime>
  <ScaleCrop>false</ScaleCrop>
  <LinksUpToDate>false</LinksUpToDate>
  <CharactersWithSpaces>4455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2024-01-24T01:45:00Z</dcterms:created>
  <dc:creator>Administrator</dc:creator>
  <cp:lastModifiedBy>-_-_</cp:lastModifiedBy>
  <dcterms:modified xsi:type="dcterms:W3CDTF">2026-03-05T03:39:26Z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52B461120C9E4562879849E121F79208</vt:lpwstr>
  </property>
  <property fmtid="{D5CDD505-2E9C-101B-9397-08002B2CF9AE}" pid="4" name="KSOTemplateDocerSaveRecord">
    <vt:lpwstr>eyJoZGlkIjoiOWI1ZjVkNTA0NmQ0YjE2YTkzYTM1NWNmNDQ3Njg3ZjciLCJ1c2VySWQiOiIxMDU4NzQwMzM5In0=</vt:lpwstr>
  </property>
</Properties>
</file>