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三亚市公安局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  <w:t>交通警察支队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eastAsia="zh-CN"/>
        </w:rPr>
        <w:t>20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en-US" w:eastAsia="zh-CN"/>
        </w:rPr>
        <w:t>24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eastAsia="zh-CN"/>
        </w:rPr>
        <w:t>年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</w:rPr>
        <w:t>度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en-US" w:eastAsia="zh-CN"/>
        </w:rPr>
        <w:t>信息系统运行维护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</w:rPr>
        <w:t>项目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kern w:val="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三亚市公安局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交通警察支队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二0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二五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月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555"/>
        <w:rPr>
          <w:rFonts w:ascii="仿宋_GB2312" w:eastAsia="仿宋_GB2312" w:cs="仿宋_GB2312"/>
          <w:sz w:val="31"/>
          <w:szCs w:val="31"/>
        </w:rPr>
      </w:pPr>
      <w:r>
        <w:rPr>
          <w:rFonts w:ascii="仿宋_GB2312" w:eastAsia="仿宋_GB2312" w:cs="仿宋_GB2312"/>
          <w:sz w:val="31"/>
          <w:szCs w:val="31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556"/>
        <w:textAlignment w:val="auto"/>
      </w:pPr>
      <w:r>
        <w:rPr>
          <w:rFonts w:hint="eastAsia" w:ascii="方正小标宋简体" w:hAnsi="方正小标宋简体" w:eastAsia="方正小标宋简体" w:cs="方正小标宋简体"/>
          <w:sz w:val="31"/>
          <w:szCs w:val="31"/>
        </w:rPr>
        <w:t>一、项目概况</w:t>
      </w:r>
      <w:r>
        <w:rPr>
          <w:rFonts w:ascii="黑体" w:hAnsi="宋体" w:eastAsia="黑体" w:cs="黑体"/>
          <w:sz w:val="31"/>
          <w:szCs w:val="31"/>
        </w:rPr>
        <w:t>   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</w:pPr>
      <w:r>
        <w:rPr>
          <w:rFonts w:hint="default" w:ascii="仿宋_GB2312" w:eastAsia="仿宋_GB2312" w:cs="仿宋_GB2312"/>
          <w:sz w:val="31"/>
          <w:szCs w:val="31"/>
        </w:rPr>
        <w:t>（一）项目基本情况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45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项目名称：</w:t>
      </w:r>
      <w:r>
        <w:rPr>
          <w:rFonts w:hint="eastAsia" w:ascii="仿宋" w:hAnsi="仿宋" w:eastAsia="仿宋" w:cs="仿宋"/>
          <w:sz w:val="32"/>
          <w:szCs w:val="32"/>
        </w:rPr>
        <w:t>信息系统运行维护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45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实施主体：</w:t>
      </w:r>
      <w:r>
        <w:rPr>
          <w:rFonts w:hint="eastAsia" w:ascii="仿宋" w:hAnsi="仿宋" w:eastAsia="仿宋" w:cs="仿宋"/>
          <w:sz w:val="32"/>
          <w:szCs w:val="32"/>
        </w:rPr>
        <w:t>三亚市公安局交通警察支队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45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主管部门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三亚市公安局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</w:pPr>
      <w:r>
        <w:rPr>
          <w:rFonts w:hint="default" w:ascii="仿宋_GB2312" w:eastAsia="仿宋_GB2312" w:cs="仿宋_GB2312"/>
          <w:sz w:val="31"/>
          <w:szCs w:val="31"/>
        </w:rPr>
        <w:t>项目负责人为：段学军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45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default" w:ascii="仿宋_GB2312" w:eastAsia="仿宋_GB2312" w:cs="仿宋_GB2312"/>
          <w:sz w:val="31"/>
          <w:szCs w:val="31"/>
        </w:rPr>
        <w:t>项目概述如下：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年年初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预算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400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其中市财政预算400万元。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本项目目标是围绕公安交通管理工作中心，立足工作实际，强化服务，提升保障能力，努力做好经费保障工作，确保支队各项工作的正常开展。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建设和完善三亚道路交通智能体系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为目标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，提高我市智能交通管理水平，打造“智慧交通、信息化交通、平安交通”城市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保证全市的信号灯、电子警察等设备使用正常运行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全面实现道路实时管控、建立多渠道的交通信息发布渠道，提升警力利用率，遏制交通事故，确保道路交通的平安、畅通、有序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解决红绿灯路口等交通系统设备因停电或链路中断导致停运，保障路口交通有秩序通行及光纤链路数据回传；对智能交通警用设备发生各类机器故障进行及时维修，保障各类警用设备的正常运行。</w:t>
      </w:r>
      <w:r>
        <w:rPr>
          <w:rFonts w:hint="default" w:ascii="仿宋_GB2312" w:eastAsia="仿宋_GB2312" w:cs="仿宋_GB2312"/>
          <w:sz w:val="31"/>
          <w:szCs w:val="31"/>
        </w:rPr>
        <w:t xml:space="preserve"> 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</w:pPr>
      <w:r>
        <w:rPr>
          <w:rFonts w:hint="default" w:ascii="仿宋_GB2312" w:eastAsia="仿宋_GB2312" w:cs="仿宋_GB2312"/>
          <w:sz w:val="31"/>
          <w:szCs w:val="31"/>
        </w:rPr>
        <w:t xml:space="preserve">（二）项目年度预算绩效目标和绩效指标设定情况 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firstLine="645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仿宋_GB2312" w:eastAsia="仿宋_GB2312" w:cs="仿宋_GB2312"/>
          <w:sz w:val="31"/>
          <w:szCs w:val="31"/>
        </w:rPr>
        <w:t>总体目标：</w:t>
      </w:r>
      <w:r>
        <w:rPr>
          <w:rFonts w:hint="eastAsia" w:ascii="仿宋" w:hAnsi="仿宋" w:eastAsia="仿宋" w:cs="仿宋"/>
          <w:sz w:val="32"/>
          <w:szCs w:val="32"/>
        </w:rPr>
        <w:t>建设和完善三亚道路交通智能体系，提高我市智能交通管理水平，打造“智慧交通、信息化交通、平安交通”城市 。全面实现道路实时管控、建立多渠道的交通信息发布渠道，提升警力利用效率，遏制交通事故，确保道路交通的平安、畅通、有序。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firstLine="645"/>
        <w:jc w:val="both"/>
        <w:textAlignment w:val="auto"/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绩效指标：1.产出指标（数量指标：非现场录入处罚数量达到542146条；质量指标：系统故障率小于5%；时效指标：系统故障响应时间小于3小时；）2.效益指标（社会效益指标：保障设备可用率100%；系统正常运转天数大于350天；）3.满意度指标（服务对象满意度指标：使用人员满意度达到90%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  <w:rPr>
          <w:rFonts w:hint="default"/>
          <w:lang w:val="en-US"/>
        </w:rPr>
      </w:pPr>
      <w:r>
        <w:rPr>
          <w:rFonts w:hint="default" w:ascii="仿宋_GB2312" w:eastAsia="仿宋_GB2312" w:cs="仿宋_GB2312"/>
          <w:sz w:val="31"/>
          <w:szCs w:val="31"/>
        </w:rPr>
        <w:t>当年年度目标完成情况：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2024年指标均达年度指标值或超值完成。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</w:pPr>
      <w:r>
        <w:rPr>
          <w:rFonts w:hint="eastAsia" w:ascii="黑体" w:hAnsi="宋体" w:eastAsia="黑体" w:cs="黑体"/>
          <w:sz w:val="31"/>
          <w:szCs w:val="31"/>
        </w:rPr>
        <w:t>二、项目决策及资金使用管理情况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  <w:rPr>
          <w:rFonts w:hint="default" w:ascii="仿宋_GB2312" w:eastAsia="仿宋_GB2312" w:cs="仿宋_GB2312"/>
          <w:sz w:val="31"/>
          <w:szCs w:val="31"/>
        </w:rPr>
      </w:pPr>
      <w:r>
        <w:rPr>
          <w:rFonts w:hint="default" w:ascii="仿宋_GB2312" w:eastAsia="仿宋_GB2312" w:cs="仿宋_GB2312"/>
          <w:sz w:val="31"/>
          <w:szCs w:val="31"/>
        </w:rPr>
        <w:t>（一）项目决策情况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22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1.项目决策方面：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该项目立项依据充分、过程规范，立项内容符合国家政策、发展规划要求；项目预算编制科学合理，预算内容符合项目实际需求，预算额度测算依据充分。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22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项目过程方面：该项目过程执行规范，资金制度健全，审批程序和手续完整，资金使用符合国家财经法规和《三亚市公安局交通警察支队财务管理规定》。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firstLine="645"/>
        <w:jc w:val="both"/>
        <w:textAlignment w:val="auto"/>
        <w:rPr>
          <w:rFonts w:hint="default" w:ascii="仿宋_GB2312" w:eastAsia="仿宋_GB2312" w:cs="仿宋_GB2312"/>
          <w:sz w:val="31"/>
          <w:szCs w:val="31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项目产出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结果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：在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资金的大力支持下，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正常开展各项工作，保证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道路交通指挥监控中心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的正常运转。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</w:pPr>
      <w:r>
        <w:rPr>
          <w:rFonts w:hint="default" w:ascii="仿宋_GB2312" w:eastAsia="仿宋_GB2312" w:cs="仿宋_GB2312"/>
          <w:sz w:val="31"/>
          <w:szCs w:val="31"/>
        </w:rPr>
        <w:t>（二）项目资金（包括财政资金、自筹资金等）安排落实、总投入等情况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</w:pPr>
      <w:r>
        <w:rPr>
          <w:rFonts w:hint="default" w:ascii="仿宋_GB2312" w:eastAsia="仿宋_GB2312" w:cs="仿宋_GB2312"/>
          <w:sz w:val="31"/>
          <w:szCs w:val="31"/>
        </w:rPr>
        <w:t>预算情况如下：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22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资金总额-年初预算数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400万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元，资金总额-全年预算数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413万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22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财政资金-年初预算数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400万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元财政资金-全年预算数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413万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22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专户-年初预算数0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，专户全年预算数0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22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单位年初预算数0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，单位全年预算数0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22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（三）项目资金（主要是指财政资金）实际使用情况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22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资金执行情况如下：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22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资金总额-全年执行数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413万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元，资金总额-执行率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22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其中：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22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财政资金-全年执行数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413万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元，财政资金-执行率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22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专户全年执行数0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元，专户-执行率0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%，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22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单位全年执行数0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元，单位全年执行率0%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firstLine="645"/>
        <w:jc w:val="both"/>
        <w:textAlignment w:val="auto"/>
        <w:rPr>
          <w:rFonts w:hint="default" w:ascii="仿宋_GB2312" w:eastAsia="仿宋_GB2312" w:cs="仿宋_GB2312"/>
          <w:b/>
          <w:bCs/>
          <w:sz w:val="31"/>
          <w:szCs w:val="31"/>
        </w:rPr>
      </w:pPr>
      <w:r>
        <w:rPr>
          <w:rFonts w:hint="default" w:ascii="仿宋_GB2312" w:eastAsia="仿宋_GB2312" w:cs="仿宋_GB2312"/>
          <w:b/>
          <w:bCs/>
          <w:sz w:val="31"/>
          <w:szCs w:val="31"/>
        </w:rPr>
        <w:t>项目资金管理情况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firstLine="640" w:firstLineChars="200"/>
        <w:jc w:val="both"/>
        <w:textAlignment w:val="auto"/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项目资金由支队和市财政局统一管理。严格遵守《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三亚市公安局交通警察支队财务管理规定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》规定，按照支队资金财务审批流程办理款项结算。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经费报销单分别由经办人员签字、验证人签字、财务部门负责人签字及分管财务支队领导签字准予报销后，方可进行经费报销。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款项结算过程中，重点加强对资金支出合理性审核，禁止超标准、超范围支出；加强对资金支出单据审核，重点审核资金支出单据是否齐全，是否按照合同约定付款，是否按规定进行验收，符合预算评审标准的项目是否经评审中心评审，需按规定审计的项目是否按规定进行审计等。通过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对资金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的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严格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管理，极力避免挪用、挤占、截留项目资金的现象，保证财政资金安全有效使用。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</w:pPr>
      <w:r>
        <w:rPr>
          <w:rFonts w:hint="eastAsia" w:ascii="黑体" w:hAnsi="宋体" w:eastAsia="黑体" w:cs="黑体"/>
          <w:sz w:val="31"/>
          <w:szCs w:val="31"/>
        </w:rPr>
        <w:t>三、项目组织实施情况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  <w:rPr>
          <w:rFonts w:hint="default" w:ascii="仿宋_GB2312" w:eastAsia="仿宋_GB2312" w:cs="仿宋_GB2312"/>
          <w:b/>
          <w:bCs/>
          <w:sz w:val="31"/>
          <w:szCs w:val="31"/>
        </w:rPr>
      </w:pPr>
      <w:r>
        <w:rPr>
          <w:rFonts w:hint="default" w:ascii="仿宋_GB2312" w:eastAsia="仿宋_GB2312" w:cs="仿宋_GB2312"/>
          <w:b/>
          <w:bCs/>
          <w:sz w:val="31"/>
          <w:szCs w:val="31"/>
        </w:rPr>
        <w:t>（一）项目组织情况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本项目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主要用于道路交通指挥监控中心日常工作的经费需求，因各项工作需求均未达到招标标准，故严格按照《三亚市公安局交通警察支队自行采购管理办法》进行采购，确保专款专用。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"/>
        </w:rPr>
        <w:t>严格按照支出范围报销，严把审核关。经费报销单分别由经办人员签字、验证人签字、财务部门负责人签字及分管财务支队领导签字准予报销后，方可进行经费报销。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eastAsia="仿宋_GB2312" w:cs="仿宋_GB2312"/>
          <w:sz w:val="31"/>
          <w:szCs w:val="31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项目不存在支出依据不合规、虚列项目支出情况，不存在截留、挤占、挪用项目资金情况，不存在超标准开支情况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项目完工后组织支队人员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"/>
        </w:rPr>
        <w:t>进行一一验收。每次验收均安排3名以上人员参与，分别对每个项目的施工质量进行专业审核。验收结果均为质量合格，实现了预期质量目标。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  <w:rPr>
          <w:rFonts w:hint="default" w:ascii="仿宋_GB2312" w:eastAsia="仿宋_GB2312" w:cs="仿宋_GB2312"/>
          <w:b/>
          <w:bCs/>
          <w:sz w:val="31"/>
          <w:szCs w:val="31"/>
        </w:rPr>
      </w:pPr>
      <w:r>
        <w:rPr>
          <w:rFonts w:hint="default" w:ascii="仿宋_GB2312" w:eastAsia="仿宋_GB2312" w:cs="仿宋_GB2312"/>
          <w:b/>
          <w:bCs/>
          <w:sz w:val="31"/>
          <w:szCs w:val="31"/>
        </w:rPr>
        <w:t>项目管理情况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"/>
        </w:rPr>
        <w:t>1.制度建设情况。</w:t>
      </w:r>
    </w:p>
    <w:p>
      <w:pPr>
        <w:keepNext w:val="0"/>
        <w:keepLines w:val="0"/>
        <w:widowControl w:val="0"/>
        <w:suppressLineNumbers w:val="0"/>
        <w:autoSpaceDE w:val="0"/>
        <w:autoSpaceDN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"/>
        </w:rPr>
        <w:t>为了保障财务与资金平稳运行，我支队制定并印发了《三亚市公安局交通警察支队财务管理规定》，明确了包含收支管理、资产管理、报账管理等措施。</w:t>
      </w:r>
    </w:p>
    <w:p>
      <w:pPr>
        <w:keepNext w:val="0"/>
        <w:keepLines w:val="0"/>
        <w:widowControl w:val="0"/>
        <w:suppressLineNumbers w:val="0"/>
        <w:autoSpaceDE w:val="0"/>
        <w:autoSpaceDN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"/>
        </w:rPr>
        <w:t>2.项目实施情况。</w:t>
      </w:r>
    </w:p>
    <w:p>
      <w:pPr>
        <w:keepNext w:val="0"/>
        <w:keepLines w:val="0"/>
        <w:widowControl w:val="0"/>
        <w:suppressLineNumbers w:val="0"/>
        <w:autoSpaceDE w:val="0"/>
        <w:autoSpaceDN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rPr>
          <w:rFonts w:hint="default" w:ascii="Calibri" w:hAnsi="Calibri" w:eastAsia="宋体" w:cs="Times New Roman"/>
          <w:kern w:val="2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"/>
        </w:rPr>
        <w:t>我支队严格按照公安经费保障的各项要求，确保专款专用，该项目主要用于各系统搭建维护、设置交通信号灯、设置道路监控设施的经费需求，严格按照支出范围报销，严把审核关。经费报销单分别由经办人员签字、验证人签字、财务部门负责人签字及分管财务支队领导签字准予报销后，方可进行经费报销。该项目资金的支付，严格执行财务制度，落实项目资金审核程序，做到了资金到位及时，支出程序规范。所有的经费都严格按照《三亚市公安局交通警察支队财务管理规定》执行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</w:pPr>
      <w:r>
        <w:rPr>
          <w:rFonts w:hint="eastAsia" w:ascii="黑体" w:hAnsi="宋体" w:eastAsia="黑体" w:cs="黑体"/>
          <w:sz w:val="31"/>
          <w:szCs w:val="31"/>
        </w:rPr>
        <w:t>四、项目绩效情况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  <w:rPr>
          <w:rFonts w:hint="default" w:ascii="仿宋_GB2312" w:eastAsia="仿宋_GB2312" w:cs="仿宋_GB2312"/>
          <w:color w:val="auto"/>
          <w:sz w:val="31"/>
          <w:szCs w:val="31"/>
          <w:highlight w:val="none"/>
        </w:rPr>
      </w:pPr>
      <w:r>
        <w:rPr>
          <w:rFonts w:hint="default" w:ascii="仿宋_GB2312" w:eastAsia="仿宋_GB2312" w:cs="仿宋_GB2312"/>
          <w:color w:val="auto"/>
          <w:sz w:val="31"/>
          <w:szCs w:val="31"/>
          <w:highlight w:val="none"/>
        </w:rPr>
        <w:t>（一）项目绩效目标完成情况。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4"/>
          <w:szCs w:val="24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 w:bidi="ar"/>
        </w:rPr>
        <w:t>1、</w:t>
      </w: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产出指标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：围绕公安工作中心，努力做好经费保障工作，确保全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支队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各项工作的正常开展。20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年度本项目产出指标完成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率100%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实际得分50分；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4"/>
          <w:szCs w:val="24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 w:bidi="ar"/>
        </w:rPr>
        <w:t>2、</w:t>
      </w: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效益指标：根据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社会效益指标显示，保障设备可用率100%；系统正常运转天数大于350天，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年度本项目的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效益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指标全部完成，</w:t>
      </w: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实现情况30分，自评分为30分；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 w:bidi="ar"/>
        </w:rPr>
        <w:t>3、</w:t>
      </w: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满意度指标：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服务对象满意度指标：使用人员满意度达到90%。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在经费保障上，积极筹划，科学使用，使有限经费用在刀刃上，保证一线警力有充沛的精力提升整体战斗能力，促进各项工作的有力开展，为打造平安、和谐三亚发挥积极作用。</w:t>
      </w: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实现情况10分，自评分为10分。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right="0" w:rightChars="0" w:firstLine="620" w:firstLineChars="200"/>
        <w:textAlignment w:val="auto"/>
        <w:rPr>
          <w:rFonts w:hint="default" w:ascii="仿宋_GB2312" w:eastAsia="仿宋_GB2312" w:cs="仿宋_GB2312"/>
          <w:sz w:val="31"/>
          <w:szCs w:val="31"/>
        </w:rPr>
      </w:pPr>
      <w:r>
        <w:rPr>
          <w:rFonts w:hint="default" w:ascii="仿宋_GB2312" w:eastAsia="仿宋_GB2312" w:cs="仿宋_GB2312"/>
          <w:color w:val="auto"/>
          <w:sz w:val="31"/>
          <w:szCs w:val="31"/>
          <w:highlight w:val="none"/>
        </w:rPr>
        <w:t>（</w:t>
      </w:r>
      <w:r>
        <w:rPr>
          <w:rFonts w:hint="eastAsia" w:ascii="仿宋_GB2312" w:eastAsia="仿宋_GB2312" w:cs="仿宋_GB2312"/>
          <w:color w:val="auto"/>
          <w:sz w:val="31"/>
          <w:szCs w:val="31"/>
          <w:highlight w:val="none"/>
          <w:lang w:val="en-US" w:eastAsia="zh-CN"/>
        </w:rPr>
        <w:t>二</w:t>
      </w:r>
      <w:r>
        <w:rPr>
          <w:rFonts w:hint="default" w:ascii="仿宋_GB2312" w:eastAsia="仿宋_GB2312" w:cs="仿宋_GB2312"/>
          <w:color w:val="auto"/>
          <w:sz w:val="31"/>
          <w:szCs w:val="31"/>
          <w:highlight w:val="none"/>
        </w:rPr>
        <w:t>）</w:t>
      </w:r>
      <w:r>
        <w:rPr>
          <w:rFonts w:hint="default" w:ascii="仿宋_GB2312" w:eastAsia="仿宋_GB2312" w:cs="仿宋_GB2312"/>
          <w:sz w:val="31"/>
          <w:szCs w:val="31"/>
        </w:rPr>
        <w:t>项目绩效目标未完成情况及原因分析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right="0" w:rightChars="0" w:firstLine="620" w:firstLineChars="200"/>
        <w:textAlignment w:val="auto"/>
        <w:rPr>
          <w:rFonts w:hint="eastAsia" w:ascii="仿宋_GB2312" w:eastAsia="仿宋_GB2312" w:cs="仿宋_GB2312"/>
          <w:sz w:val="31"/>
          <w:szCs w:val="31"/>
          <w:lang w:val="en-US" w:eastAsia="zh-CN"/>
        </w:rPr>
      </w:pP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2024年项目绩效目标均已完成。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  <w:rPr>
          <w:rFonts w:hint="default" w:ascii="仿宋_GB2312" w:eastAsia="仿宋_GB2312" w:cs="仿宋_GB2312"/>
          <w:sz w:val="31"/>
          <w:szCs w:val="31"/>
          <w:lang w:val="en-US" w:eastAsia="zh-CN"/>
        </w:rPr>
      </w:pPr>
      <w:r>
        <w:rPr>
          <w:rFonts w:hint="eastAsia" w:ascii="黑体" w:hAnsi="宋体" w:eastAsia="黑体" w:cs="黑体"/>
          <w:sz w:val="31"/>
          <w:szCs w:val="31"/>
        </w:rPr>
        <w:t>五、其他需要说明的问题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  <w:rPr>
          <w:rFonts w:hint="default" w:ascii="仿宋_GB2312" w:eastAsia="仿宋_GB2312" w:cs="仿宋_GB2312"/>
          <w:sz w:val="31"/>
          <w:szCs w:val="31"/>
        </w:rPr>
      </w:pPr>
      <w:r>
        <w:rPr>
          <w:rFonts w:hint="default" w:ascii="仿宋_GB2312" w:eastAsia="仿宋_GB2312" w:cs="仿宋_GB2312"/>
          <w:sz w:val="31"/>
          <w:szCs w:val="31"/>
        </w:rPr>
        <w:t>（一）后续工作计划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eastAsia="仿宋_GB2312" w:cs="仿宋_GB2312"/>
          <w:sz w:val="31"/>
          <w:szCs w:val="31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下一年度将积极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开展了绩效监控工作，对具体工作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进行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部署，统筹协调各方面力量，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旨在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保障路口交通有序通行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智能交通警用设备发生各类机器故障进行及时维修，保障各类警用设备的正常运行。把绩效监控工作列入重要议事日程，并将其作为加强自身财务建设，提高项目资金使用效益的重要手段，切实抓紧抓好。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firstLine="645"/>
        <w:textAlignment w:val="auto"/>
        <w:rPr>
          <w:rFonts w:hint="default" w:ascii="仿宋_GB2312" w:eastAsia="仿宋_GB2312" w:cs="仿宋_GB2312"/>
          <w:sz w:val="31"/>
          <w:szCs w:val="31"/>
        </w:rPr>
      </w:pPr>
      <w:r>
        <w:rPr>
          <w:rFonts w:hint="default" w:ascii="仿宋_GB2312" w:eastAsia="仿宋_GB2312" w:cs="仿宋_GB2312"/>
          <w:sz w:val="31"/>
          <w:szCs w:val="31"/>
        </w:rPr>
        <w:t>主要经验及做法、存在问题和建议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指挥监控中心运营维护</w:t>
      </w:r>
      <w:r>
        <w:rPr>
          <w:rFonts w:hint="eastAsia" w:ascii="仿宋" w:hAnsi="仿宋" w:eastAsia="仿宋" w:cs="仿宋"/>
          <w:sz w:val="32"/>
          <w:szCs w:val="32"/>
        </w:rPr>
        <w:t>确保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了我市交通管理大脑的正常高效运转，是</w:t>
      </w:r>
      <w:r>
        <w:rPr>
          <w:rFonts w:hint="eastAsia" w:ascii="仿宋" w:hAnsi="仿宋" w:eastAsia="仿宋" w:cs="仿宋"/>
          <w:sz w:val="32"/>
          <w:szCs w:val="32"/>
        </w:rPr>
        <w:t>我市道路交通安全、畅通、有序的重要组成部分，因此必须对运维及建设经费进行严格控制和规范管理。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right="0" w:rightChars="0" w:firstLine="620" w:firstLineChars="200"/>
        <w:textAlignment w:val="auto"/>
        <w:rPr>
          <w:rFonts w:hint="default" w:ascii="仿宋_GB2312" w:eastAsia="仿宋_GB2312" w:cs="仿宋_GB2312"/>
          <w:sz w:val="31"/>
          <w:szCs w:val="31"/>
        </w:rPr>
      </w:pPr>
      <w:r>
        <w:rPr>
          <w:rFonts w:hint="default" w:ascii="仿宋_GB2312" w:eastAsia="仿宋_GB2312" w:cs="仿宋_GB2312"/>
          <w:sz w:val="31"/>
          <w:szCs w:val="31"/>
        </w:rPr>
        <w:t>存在问题和建议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一是随着项目建设使用年限的增加，设备故障率高，部分设备需要更新，运营维护工作量和所需经费都需要相应的增加；二是</w:t>
      </w:r>
      <w:r>
        <w:rPr>
          <w:rFonts w:hint="eastAsia" w:ascii="仿宋" w:hAnsi="仿宋" w:eastAsia="仿宋" w:cs="仿宋"/>
          <w:sz w:val="32"/>
          <w:szCs w:val="32"/>
        </w:rPr>
        <w:t>在今后的工作中，应加强调研和论证工作，切实加强经费管理和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使用</w:t>
      </w:r>
      <w:r>
        <w:rPr>
          <w:rFonts w:hint="eastAsia" w:ascii="仿宋" w:hAnsi="仿宋" w:eastAsia="仿宋" w:cs="仿宋"/>
          <w:sz w:val="32"/>
          <w:szCs w:val="32"/>
        </w:rPr>
        <w:t>工作，厉行节约，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最大程度</w:t>
      </w:r>
      <w:r>
        <w:rPr>
          <w:rFonts w:hint="eastAsia" w:ascii="仿宋" w:hAnsi="仿宋" w:eastAsia="仿宋" w:cs="仿宋"/>
          <w:sz w:val="32"/>
          <w:szCs w:val="32"/>
        </w:rPr>
        <w:t>发挥资金的使用效益。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right="0" w:rightChars="0" w:firstLine="620" w:firstLineChars="200"/>
        <w:textAlignment w:val="auto"/>
        <w:rPr>
          <w:rFonts w:hint="default" w:ascii="仿宋_GB2312" w:eastAsia="仿宋_GB2312" w:cs="仿宋_GB2312"/>
          <w:sz w:val="31"/>
          <w:szCs w:val="3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D61C84"/>
    <w:multiLevelType w:val="singleLevel"/>
    <w:tmpl w:val="9CD61C8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7CF868A"/>
    <w:multiLevelType w:val="singleLevel"/>
    <w:tmpl w:val="C7CF868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4F368D6"/>
    <w:multiLevelType w:val="singleLevel"/>
    <w:tmpl w:val="74F368D6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hMTEyNjIxZWMxZDE3ZWE5OGQzZDEwNGZmMjMwYzIifQ=="/>
  </w:docVars>
  <w:rsids>
    <w:rsidRoot w:val="00000000"/>
    <w:rsid w:val="132C2885"/>
    <w:rsid w:val="14BA7E1E"/>
    <w:rsid w:val="16186B44"/>
    <w:rsid w:val="203F3E64"/>
    <w:rsid w:val="2E630930"/>
    <w:rsid w:val="30B21378"/>
    <w:rsid w:val="32EC33F8"/>
    <w:rsid w:val="4BDA5C54"/>
    <w:rsid w:val="54847019"/>
    <w:rsid w:val="54B758EB"/>
    <w:rsid w:val="60296F9F"/>
    <w:rsid w:val="62BA745E"/>
    <w:rsid w:val="631F28F3"/>
    <w:rsid w:val="6F85459F"/>
    <w:rsid w:val="722F5D54"/>
    <w:rsid w:val="766E34F9"/>
    <w:rsid w:val="7C8055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2875</Words>
  <Characters>2953</Characters>
  <Lines>0</Lines>
  <Paragraphs>0</Paragraphs>
  <TotalTime>1</TotalTime>
  <ScaleCrop>false</ScaleCrop>
  <LinksUpToDate>false</LinksUpToDate>
  <CharactersWithSpaces>2965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cp:lastPrinted>2025-05-28T07:24:00Z</cp:lastPrinted>
  <dcterms:modified xsi:type="dcterms:W3CDTF">2025-05-28T08:31:50Z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FC263CC00C9D4ED696F949E56DDF1C75_13</vt:lpwstr>
  </property>
  <property fmtid="{D5CDD505-2E9C-101B-9397-08002B2CF9AE}" pid="4" name="KSOTemplateDocerSaveRecord">
    <vt:lpwstr>eyJoZGlkIjoiZWQwMjVmMjhjZGVkMTI3YWE0Njc2ODg4NWEzMzRkMjEiLCJ1c2VySWQiOiI0Nzc0NzM4NTcifQ==</vt:lpwstr>
  </property>
</Properties>
</file>